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39F0" w:rsidRPr="001C39F0" w:rsidRDefault="001C39F0" w:rsidP="001C39F0">
      <w:pPr>
        <w:widowControl/>
        <w:shd w:val="clear" w:color="auto" w:fill="FFFFFF"/>
        <w:spacing w:line="560" w:lineRule="atLeast"/>
        <w:jc w:val="center"/>
        <w:rPr>
          <w:rFonts w:ascii="宋体" w:eastAsia="宋体" w:hAnsi="宋体" w:cs="宋体"/>
          <w:color w:val="000000"/>
          <w:kern w:val="0"/>
          <w:sz w:val="24"/>
          <w:szCs w:val="24"/>
        </w:rPr>
      </w:pPr>
      <w:r w:rsidRPr="001C39F0">
        <w:rPr>
          <w:rFonts w:ascii="宋体" w:eastAsia="宋体" w:hAnsi="宋体" w:cs="宋体" w:hint="eastAsia"/>
          <w:b/>
          <w:bCs/>
          <w:color w:val="000000"/>
          <w:kern w:val="0"/>
          <w:sz w:val="44"/>
          <w:szCs w:val="44"/>
        </w:rPr>
        <w:t>关于报送2016年度福建省社会科学研究系列</w:t>
      </w:r>
    </w:p>
    <w:p w:rsidR="001C39F0" w:rsidRPr="001C39F0" w:rsidRDefault="001C39F0" w:rsidP="001C39F0">
      <w:pPr>
        <w:widowControl/>
        <w:shd w:val="clear" w:color="auto" w:fill="FFFFFF"/>
        <w:spacing w:line="560" w:lineRule="atLeast"/>
        <w:jc w:val="center"/>
        <w:rPr>
          <w:rFonts w:ascii="宋体" w:eastAsia="宋体" w:hAnsi="宋体" w:cs="宋体"/>
          <w:color w:val="000000"/>
          <w:kern w:val="0"/>
          <w:sz w:val="24"/>
          <w:szCs w:val="24"/>
        </w:rPr>
      </w:pPr>
      <w:r w:rsidRPr="001C39F0">
        <w:rPr>
          <w:rFonts w:ascii="宋体" w:eastAsia="宋体" w:hAnsi="宋体" w:cs="宋体" w:hint="eastAsia"/>
          <w:b/>
          <w:bCs/>
          <w:color w:val="000000"/>
          <w:kern w:val="0"/>
          <w:sz w:val="44"/>
          <w:szCs w:val="44"/>
        </w:rPr>
        <w:t>专业技术职务任职资格评审材料的通知</w:t>
      </w:r>
    </w:p>
    <w:p w:rsidR="001C39F0" w:rsidRPr="001C39F0" w:rsidRDefault="001C39F0" w:rsidP="001C39F0">
      <w:pPr>
        <w:widowControl/>
        <w:shd w:val="clear" w:color="auto" w:fill="FFFFFF"/>
        <w:spacing w:line="560" w:lineRule="atLeast"/>
        <w:jc w:val="center"/>
        <w:rPr>
          <w:rFonts w:ascii="宋体" w:eastAsia="宋体" w:hAnsi="宋体" w:cs="宋体"/>
          <w:color w:val="000000"/>
          <w:kern w:val="0"/>
          <w:sz w:val="24"/>
          <w:szCs w:val="24"/>
        </w:rPr>
      </w:pPr>
      <w:r w:rsidRPr="001C39F0">
        <w:rPr>
          <w:rFonts w:ascii="宋体" w:eastAsia="宋体" w:hAnsi="宋体" w:cs="宋体"/>
          <w:color w:val="000000"/>
          <w:kern w:val="0"/>
          <w:sz w:val="24"/>
          <w:szCs w:val="24"/>
        </w:rPr>
        <w:t> </w:t>
      </w:r>
      <w:r w:rsidRPr="001C39F0">
        <w:rPr>
          <w:rFonts w:ascii="仿宋_GB2312" w:eastAsia="仿宋_GB2312" w:hAnsi="宋体" w:cs="宋体" w:hint="eastAsia"/>
          <w:color w:val="000000"/>
          <w:kern w:val="0"/>
          <w:sz w:val="34"/>
          <w:szCs w:val="34"/>
        </w:rPr>
        <w:t>闽社科职改〔2016〕1号</w:t>
      </w:r>
    </w:p>
    <w:p w:rsidR="001C39F0" w:rsidRPr="001C39F0" w:rsidRDefault="001C39F0" w:rsidP="001C39F0">
      <w:pPr>
        <w:widowControl/>
        <w:shd w:val="clear" w:color="auto" w:fill="FFFFFF"/>
        <w:spacing w:line="560" w:lineRule="atLeast"/>
        <w:jc w:val="center"/>
        <w:rPr>
          <w:rFonts w:ascii="宋体" w:eastAsia="宋体" w:hAnsi="宋体" w:cs="宋体"/>
          <w:color w:val="000000"/>
          <w:kern w:val="0"/>
          <w:sz w:val="24"/>
          <w:szCs w:val="24"/>
        </w:rPr>
      </w:pPr>
      <w:r w:rsidRPr="001C39F0">
        <w:rPr>
          <w:rFonts w:ascii="宋体" w:eastAsia="宋体" w:hAnsi="宋体" w:cs="宋体" w:hint="eastAsia"/>
          <w:color w:val="000000"/>
          <w:kern w:val="0"/>
          <w:sz w:val="28"/>
          <w:szCs w:val="28"/>
        </w:rPr>
        <w:t> </w:t>
      </w:r>
    </w:p>
    <w:p w:rsidR="001C39F0" w:rsidRPr="001C39F0" w:rsidRDefault="001C39F0" w:rsidP="001C39F0">
      <w:pPr>
        <w:widowControl/>
        <w:shd w:val="clear" w:color="auto" w:fill="FFFFFF"/>
        <w:spacing w:line="560" w:lineRule="atLeast"/>
        <w:jc w:val="left"/>
        <w:rPr>
          <w:rFonts w:ascii="宋体" w:eastAsia="宋体" w:hAnsi="宋体" w:cs="宋体"/>
          <w:color w:val="000000"/>
          <w:kern w:val="0"/>
          <w:sz w:val="24"/>
          <w:szCs w:val="24"/>
        </w:rPr>
      </w:pPr>
      <w:r w:rsidRPr="001C39F0">
        <w:rPr>
          <w:rFonts w:ascii="仿宋_GB2312" w:eastAsia="仿宋_GB2312" w:hAnsi="宋体" w:cs="宋体" w:hint="eastAsia"/>
          <w:color w:val="000000"/>
          <w:kern w:val="0"/>
          <w:sz w:val="36"/>
          <w:szCs w:val="36"/>
        </w:rPr>
        <w:t>各设区市</w:t>
      </w:r>
      <w:proofErr w:type="gramStart"/>
      <w:r w:rsidRPr="001C39F0">
        <w:rPr>
          <w:rFonts w:ascii="仿宋_GB2312" w:eastAsia="仿宋_GB2312" w:hAnsi="宋体" w:cs="宋体" w:hint="eastAsia"/>
          <w:color w:val="000000"/>
          <w:kern w:val="0"/>
          <w:sz w:val="36"/>
          <w:szCs w:val="36"/>
        </w:rPr>
        <w:t>人社局</w:t>
      </w:r>
      <w:proofErr w:type="gramEnd"/>
      <w:r w:rsidRPr="001C39F0">
        <w:rPr>
          <w:rFonts w:ascii="仿宋_GB2312" w:eastAsia="仿宋_GB2312" w:hAnsi="宋体" w:cs="宋体" w:hint="eastAsia"/>
          <w:color w:val="000000"/>
          <w:kern w:val="0"/>
          <w:sz w:val="36"/>
          <w:szCs w:val="36"/>
        </w:rPr>
        <w:t>、平潭综合实验区党群工作部、省直有关厅（局）、高校职改办：</w:t>
      </w:r>
    </w:p>
    <w:p w:rsidR="001C39F0" w:rsidRPr="001C39F0" w:rsidRDefault="001C39F0" w:rsidP="001C39F0">
      <w:pPr>
        <w:widowControl/>
        <w:shd w:val="clear" w:color="auto" w:fill="FFFFFF"/>
        <w:spacing w:line="560" w:lineRule="atLeast"/>
        <w:ind w:firstLine="610"/>
        <w:jc w:val="left"/>
        <w:rPr>
          <w:rFonts w:ascii="宋体" w:eastAsia="宋体" w:hAnsi="宋体" w:cs="宋体"/>
          <w:color w:val="000000"/>
          <w:kern w:val="0"/>
          <w:sz w:val="24"/>
          <w:szCs w:val="24"/>
        </w:rPr>
      </w:pPr>
      <w:r w:rsidRPr="001C39F0">
        <w:rPr>
          <w:rFonts w:ascii="仿宋_GB2312" w:eastAsia="仿宋_GB2312" w:hAnsi="宋体" w:cs="宋体" w:hint="eastAsia"/>
          <w:color w:val="000000"/>
          <w:kern w:val="0"/>
          <w:sz w:val="36"/>
          <w:szCs w:val="36"/>
        </w:rPr>
        <w:t>经研究，拟定于2016年11月下旬召开2016年度福建省社会科学研究系列高、中级专业技术职务任职资格评审会议。为做好申报评审工作，现将有关事项通知如下：</w:t>
      </w:r>
    </w:p>
    <w:p w:rsidR="001C39F0" w:rsidRPr="001C39F0" w:rsidRDefault="001C39F0" w:rsidP="001C39F0">
      <w:pPr>
        <w:widowControl/>
        <w:shd w:val="clear" w:color="auto" w:fill="FFFFFF"/>
        <w:spacing w:line="560" w:lineRule="atLeast"/>
        <w:ind w:left="610"/>
        <w:jc w:val="left"/>
        <w:rPr>
          <w:rFonts w:ascii="宋体" w:eastAsia="宋体" w:hAnsi="宋体" w:cs="宋体"/>
          <w:color w:val="000000"/>
          <w:kern w:val="0"/>
          <w:sz w:val="24"/>
          <w:szCs w:val="24"/>
        </w:rPr>
      </w:pPr>
      <w:r w:rsidRPr="001C39F0">
        <w:rPr>
          <w:rFonts w:ascii="黑体" w:eastAsia="黑体" w:hAnsi="黑体" w:cs="宋体" w:hint="eastAsia"/>
          <w:b/>
          <w:bCs/>
          <w:color w:val="000000"/>
          <w:kern w:val="0"/>
          <w:sz w:val="36"/>
          <w:szCs w:val="36"/>
        </w:rPr>
        <w:t>一、评审条件</w:t>
      </w:r>
    </w:p>
    <w:p w:rsidR="001C39F0" w:rsidRPr="001C39F0" w:rsidRDefault="001C39F0" w:rsidP="001C39F0">
      <w:pPr>
        <w:widowControl/>
        <w:shd w:val="clear" w:color="auto" w:fill="FFFFFF"/>
        <w:spacing w:line="560" w:lineRule="atLeast"/>
        <w:ind w:firstLine="610"/>
        <w:jc w:val="left"/>
        <w:rPr>
          <w:rFonts w:ascii="宋体" w:eastAsia="宋体" w:hAnsi="宋体" w:cs="宋体"/>
          <w:color w:val="000000"/>
          <w:kern w:val="0"/>
          <w:sz w:val="24"/>
          <w:szCs w:val="24"/>
        </w:rPr>
      </w:pPr>
      <w:r w:rsidRPr="001C39F0">
        <w:rPr>
          <w:rFonts w:ascii="仿宋_GB2312" w:eastAsia="仿宋_GB2312" w:hAnsi="宋体" w:cs="宋体" w:hint="eastAsia"/>
          <w:color w:val="000000"/>
          <w:kern w:val="0"/>
          <w:sz w:val="36"/>
          <w:szCs w:val="36"/>
        </w:rPr>
        <w:t>评审条件按《福建省社会科学研究人员专业技术职务任职资格评审实施意见》（闽社科系列职改字</w:t>
      </w:r>
      <w:r w:rsidRPr="001C39F0">
        <w:rPr>
          <w:rFonts w:ascii="宋体" w:eastAsia="宋体" w:hAnsi="宋体" w:cs="宋体" w:hint="eastAsia"/>
          <w:color w:val="000000"/>
          <w:kern w:val="0"/>
          <w:sz w:val="36"/>
          <w:szCs w:val="36"/>
        </w:rPr>
        <w:t>﹝</w:t>
      </w:r>
      <w:r w:rsidRPr="001C39F0">
        <w:rPr>
          <w:rFonts w:ascii="仿宋_GB2312" w:eastAsia="仿宋_GB2312" w:hAnsi="宋体" w:cs="宋体" w:hint="eastAsia"/>
          <w:color w:val="000000"/>
          <w:kern w:val="0"/>
          <w:sz w:val="36"/>
          <w:szCs w:val="36"/>
        </w:rPr>
        <w:t>2003</w:t>
      </w:r>
      <w:r w:rsidRPr="001C39F0">
        <w:rPr>
          <w:rFonts w:ascii="宋体" w:eastAsia="宋体" w:hAnsi="宋体" w:cs="宋体" w:hint="eastAsia"/>
          <w:color w:val="000000"/>
          <w:kern w:val="0"/>
          <w:sz w:val="36"/>
          <w:szCs w:val="36"/>
        </w:rPr>
        <w:t>﹞</w:t>
      </w:r>
      <w:r w:rsidRPr="001C39F0">
        <w:rPr>
          <w:rFonts w:ascii="仿宋_GB2312" w:eastAsia="仿宋_GB2312" w:hAnsi="宋体" w:cs="宋体" w:hint="eastAsia"/>
          <w:color w:val="000000"/>
          <w:kern w:val="0"/>
          <w:sz w:val="36"/>
          <w:szCs w:val="36"/>
        </w:rPr>
        <w:t>1号）文件精神执行。申报2016年度社会科学研究系列高、中级专业技术职务任职资格的参评人员，任职年限的计算时间截止至2016年12月31日。</w:t>
      </w:r>
    </w:p>
    <w:p w:rsidR="001C39F0" w:rsidRPr="001C39F0" w:rsidRDefault="001C39F0" w:rsidP="001C39F0">
      <w:pPr>
        <w:widowControl/>
        <w:shd w:val="clear" w:color="auto" w:fill="FFFFFF"/>
        <w:spacing w:line="560" w:lineRule="atLeast"/>
        <w:ind w:firstLine="625"/>
        <w:jc w:val="left"/>
        <w:rPr>
          <w:rFonts w:ascii="宋体" w:eastAsia="宋体" w:hAnsi="宋体" w:cs="宋体"/>
          <w:color w:val="000000"/>
          <w:kern w:val="0"/>
          <w:sz w:val="24"/>
          <w:szCs w:val="24"/>
        </w:rPr>
      </w:pPr>
      <w:r w:rsidRPr="001C39F0">
        <w:rPr>
          <w:rFonts w:ascii="黑体" w:eastAsia="黑体" w:hAnsi="黑体" w:cs="宋体" w:hint="eastAsia"/>
          <w:b/>
          <w:bCs/>
          <w:color w:val="000000"/>
          <w:kern w:val="0"/>
          <w:sz w:val="36"/>
          <w:szCs w:val="36"/>
        </w:rPr>
        <w:t>二、申报材料</w:t>
      </w:r>
    </w:p>
    <w:p w:rsidR="001C39F0" w:rsidRPr="001C39F0" w:rsidRDefault="001C39F0" w:rsidP="001C39F0">
      <w:pPr>
        <w:widowControl/>
        <w:shd w:val="clear" w:color="auto" w:fill="FFFFFF"/>
        <w:spacing w:line="560" w:lineRule="atLeast"/>
        <w:ind w:firstLine="622"/>
        <w:jc w:val="left"/>
        <w:rPr>
          <w:rFonts w:ascii="宋体" w:eastAsia="宋体" w:hAnsi="宋体" w:cs="宋体"/>
          <w:color w:val="000000"/>
          <w:kern w:val="0"/>
          <w:sz w:val="24"/>
          <w:szCs w:val="24"/>
        </w:rPr>
      </w:pPr>
      <w:r w:rsidRPr="001C39F0">
        <w:rPr>
          <w:rFonts w:ascii="仿宋_GB2312" w:eastAsia="仿宋_GB2312" w:hAnsi="宋体" w:cs="宋体" w:hint="eastAsia"/>
          <w:color w:val="000000"/>
          <w:kern w:val="0"/>
          <w:sz w:val="36"/>
          <w:szCs w:val="36"/>
        </w:rPr>
        <w:t>申报人员可登陆福建社会科学院网站（http://fass.net.cn）下载有关文件、表格和填表补充说明，并按附件清单要求报送材料。申报材料统</w:t>
      </w:r>
      <w:r w:rsidRPr="001C39F0">
        <w:rPr>
          <w:rFonts w:ascii="仿宋_GB2312" w:eastAsia="仿宋_GB2312" w:hAnsi="宋体" w:cs="宋体" w:hint="eastAsia"/>
          <w:color w:val="000000"/>
          <w:kern w:val="0"/>
          <w:sz w:val="36"/>
          <w:szCs w:val="36"/>
        </w:rPr>
        <w:lastRenderedPageBreak/>
        <w:t>一用A4纸双面打印，复印件均须加盖组织人事部门或单位公章。</w:t>
      </w:r>
    </w:p>
    <w:p w:rsidR="001C39F0" w:rsidRPr="001C39F0" w:rsidRDefault="001C39F0" w:rsidP="001C39F0">
      <w:pPr>
        <w:widowControl/>
        <w:shd w:val="clear" w:color="auto" w:fill="FFFFFF"/>
        <w:spacing w:line="560" w:lineRule="atLeast"/>
        <w:ind w:firstLine="622"/>
        <w:jc w:val="left"/>
        <w:rPr>
          <w:rFonts w:ascii="宋体" w:eastAsia="宋体" w:hAnsi="宋体" w:cs="宋体"/>
          <w:color w:val="000000"/>
          <w:kern w:val="0"/>
          <w:sz w:val="24"/>
          <w:szCs w:val="24"/>
        </w:rPr>
      </w:pPr>
      <w:r w:rsidRPr="001C39F0">
        <w:rPr>
          <w:rFonts w:ascii="仿宋_GB2312" w:eastAsia="仿宋_GB2312" w:hAnsi="宋体" w:cs="宋体" w:hint="eastAsia"/>
          <w:color w:val="000000"/>
          <w:kern w:val="0"/>
          <w:sz w:val="36"/>
          <w:szCs w:val="36"/>
        </w:rPr>
        <w:t>评审材料包括：</w:t>
      </w:r>
    </w:p>
    <w:p w:rsidR="001C39F0" w:rsidRPr="001C39F0" w:rsidRDefault="001C39F0" w:rsidP="001C39F0">
      <w:pPr>
        <w:widowControl/>
        <w:shd w:val="clear" w:color="auto" w:fill="FFFFFF"/>
        <w:spacing w:line="560" w:lineRule="atLeast"/>
        <w:ind w:firstLine="622"/>
        <w:jc w:val="left"/>
        <w:rPr>
          <w:rFonts w:ascii="宋体" w:eastAsia="宋体" w:hAnsi="宋体" w:cs="宋体"/>
          <w:color w:val="000000"/>
          <w:kern w:val="0"/>
          <w:sz w:val="24"/>
          <w:szCs w:val="24"/>
        </w:rPr>
      </w:pPr>
      <w:r w:rsidRPr="001C39F0">
        <w:rPr>
          <w:rFonts w:ascii="仿宋_GB2312" w:eastAsia="仿宋_GB2312" w:hAnsi="宋体" w:cs="宋体" w:hint="eastAsia"/>
          <w:color w:val="000000"/>
          <w:kern w:val="0"/>
          <w:sz w:val="36"/>
          <w:szCs w:val="36"/>
        </w:rPr>
        <w:t>（一）各设区市、主管厅(局)职改办出具的委托评审函1份。</w:t>
      </w:r>
    </w:p>
    <w:p w:rsidR="001C39F0" w:rsidRPr="001C39F0" w:rsidRDefault="001C39F0" w:rsidP="001C39F0">
      <w:pPr>
        <w:widowControl/>
        <w:shd w:val="clear" w:color="auto" w:fill="FFFFFF"/>
        <w:spacing w:line="560" w:lineRule="atLeast"/>
        <w:ind w:firstLine="622"/>
        <w:jc w:val="left"/>
        <w:rPr>
          <w:rFonts w:ascii="宋体" w:eastAsia="宋体" w:hAnsi="宋体" w:cs="宋体"/>
          <w:color w:val="000000"/>
          <w:kern w:val="0"/>
          <w:sz w:val="24"/>
          <w:szCs w:val="24"/>
        </w:rPr>
      </w:pPr>
      <w:r w:rsidRPr="001C39F0">
        <w:rPr>
          <w:rFonts w:ascii="仿宋_GB2312" w:eastAsia="仿宋_GB2312" w:hAnsi="宋体" w:cs="宋体" w:hint="eastAsia"/>
          <w:color w:val="000000"/>
          <w:kern w:val="0"/>
          <w:sz w:val="36"/>
          <w:szCs w:val="36"/>
        </w:rPr>
        <w:t>（二）《专业技术职务任职资格评审表》（以下简称《评审表》），申报高级专业技术职务的一式4份，申报中级专业技术职务的一式3份。</w:t>
      </w:r>
    </w:p>
    <w:p w:rsidR="001C39F0" w:rsidRPr="001C39F0" w:rsidRDefault="001C39F0" w:rsidP="001C39F0">
      <w:pPr>
        <w:widowControl/>
        <w:shd w:val="clear" w:color="auto" w:fill="FFFFFF"/>
        <w:spacing w:line="560" w:lineRule="atLeast"/>
        <w:ind w:firstLine="622"/>
        <w:jc w:val="left"/>
        <w:rPr>
          <w:rFonts w:ascii="宋体" w:eastAsia="宋体" w:hAnsi="宋体" w:cs="宋体"/>
          <w:color w:val="000000"/>
          <w:kern w:val="0"/>
          <w:sz w:val="24"/>
          <w:szCs w:val="24"/>
        </w:rPr>
      </w:pPr>
      <w:r w:rsidRPr="001C39F0">
        <w:rPr>
          <w:rFonts w:ascii="仿宋_GB2312" w:eastAsia="仿宋_GB2312" w:hAnsi="宋体" w:cs="宋体" w:hint="eastAsia"/>
          <w:color w:val="000000"/>
          <w:kern w:val="0"/>
          <w:sz w:val="36"/>
          <w:szCs w:val="36"/>
        </w:rPr>
        <w:t>（三）《申报晋升高、中级专业技术职务简明表》（以下简称《简明表》），申报高级专业技术职务的一式23份，申报中级专业技术职务的一式20份。</w:t>
      </w:r>
    </w:p>
    <w:p w:rsidR="001C39F0" w:rsidRPr="001C39F0" w:rsidRDefault="001C39F0" w:rsidP="001C39F0">
      <w:pPr>
        <w:widowControl/>
        <w:shd w:val="clear" w:color="auto" w:fill="FFFFFF"/>
        <w:spacing w:line="560" w:lineRule="atLeast"/>
        <w:ind w:firstLine="622"/>
        <w:jc w:val="left"/>
        <w:rPr>
          <w:rFonts w:ascii="宋体" w:eastAsia="宋体" w:hAnsi="宋体" w:cs="宋体"/>
          <w:color w:val="000000"/>
          <w:kern w:val="0"/>
          <w:sz w:val="24"/>
          <w:szCs w:val="24"/>
        </w:rPr>
      </w:pPr>
      <w:r w:rsidRPr="001C39F0">
        <w:rPr>
          <w:rFonts w:ascii="仿宋_GB2312" w:eastAsia="仿宋_GB2312" w:hAnsi="宋体" w:cs="宋体" w:hint="eastAsia"/>
          <w:color w:val="000000"/>
          <w:kern w:val="0"/>
          <w:sz w:val="36"/>
          <w:szCs w:val="36"/>
        </w:rPr>
        <w:t>（四）个人业务自传1份。个人业务自传内容为任职期间个人履职及贡献情况，包括主要工作业绩、科研成果等，约1500-3000字，须本人签字和所在部门盖章。</w:t>
      </w:r>
    </w:p>
    <w:p w:rsidR="001C39F0" w:rsidRPr="001C39F0" w:rsidRDefault="001C39F0" w:rsidP="001C39F0">
      <w:pPr>
        <w:widowControl/>
        <w:shd w:val="clear" w:color="auto" w:fill="FFFFFF"/>
        <w:spacing w:line="560" w:lineRule="atLeast"/>
        <w:ind w:firstLine="622"/>
        <w:jc w:val="left"/>
        <w:rPr>
          <w:rFonts w:ascii="宋体" w:eastAsia="宋体" w:hAnsi="宋体" w:cs="宋体"/>
          <w:color w:val="000000"/>
          <w:kern w:val="0"/>
          <w:sz w:val="24"/>
          <w:szCs w:val="24"/>
        </w:rPr>
      </w:pPr>
      <w:r w:rsidRPr="001C39F0">
        <w:rPr>
          <w:rFonts w:ascii="仿宋_GB2312" w:eastAsia="仿宋_GB2312" w:hAnsi="宋体" w:cs="宋体" w:hint="eastAsia"/>
          <w:color w:val="000000"/>
          <w:kern w:val="0"/>
          <w:sz w:val="36"/>
          <w:szCs w:val="36"/>
        </w:rPr>
        <w:t>（五）外语考试成绩单或免试审批表原件及复印件1份。免试条件按照闽人发﹝2002﹞152号文件规定执行。</w:t>
      </w:r>
    </w:p>
    <w:p w:rsidR="001C39F0" w:rsidRPr="001C39F0" w:rsidRDefault="001C39F0" w:rsidP="001C39F0">
      <w:pPr>
        <w:widowControl/>
        <w:shd w:val="clear" w:color="auto" w:fill="FFFFFF"/>
        <w:spacing w:line="560" w:lineRule="atLeast"/>
        <w:ind w:firstLine="622"/>
        <w:jc w:val="left"/>
        <w:rPr>
          <w:rFonts w:ascii="宋体" w:eastAsia="宋体" w:hAnsi="宋体" w:cs="宋体"/>
          <w:color w:val="000000"/>
          <w:kern w:val="0"/>
          <w:sz w:val="24"/>
          <w:szCs w:val="24"/>
        </w:rPr>
      </w:pPr>
      <w:r w:rsidRPr="001C39F0">
        <w:rPr>
          <w:rFonts w:ascii="仿宋_GB2312" w:eastAsia="仿宋_GB2312" w:hAnsi="宋体" w:cs="宋体" w:hint="eastAsia"/>
          <w:color w:val="000000"/>
          <w:kern w:val="0"/>
          <w:sz w:val="36"/>
          <w:szCs w:val="36"/>
        </w:rPr>
        <w:t>（六）学历、学位证书原件及复印件1份。</w:t>
      </w:r>
    </w:p>
    <w:p w:rsidR="001C39F0" w:rsidRPr="001C39F0" w:rsidRDefault="001C39F0" w:rsidP="001C39F0">
      <w:pPr>
        <w:widowControl/>
        <w:shd w:val="clear" w:color="auto" w:fill="FFFFFF"/>
        <w:spacing w:line="560" w:lineRule="atLeast"/>
        <w:ind w:firstLine="622"/>
        <w:jc w:val="left"/>
        <w:rPr>
          <w:rFonts w:ascii="宋体" w:eastAsia="宋体" w:hAnsi="宋体" w:cs="宋体"/>
          <w:color w:val="000000"/>
          <w:kern w:val="0"/>
          <w:sz w:val="24"/>
          <w:szCs w:val="24"/>
        </w:rPr>
      </w:pPr>
      <w:r w:rsidRPr="001C39F0">
        <w:rPr>
          <w:rFonts w:ascii="仿宋_GB2312" w:eastAsia="仿宋_GB2312" w:hAnsi="宋体" w:cs="宋体" w:hint="eastAsia"/>
          <w:color w:val="000000"/>
          <w:kern w:val="0"/>
          <w:sz w:val="36"/>
          <w:szCs w:val="36"/>
        </w:rPr>
        <w:t>（七）</w:t>
      </w:r>
      <w:proofErr w:type="gramStart"/>
      <w:r w:rsidRPr="001C39F0">
        <w:rPr>
          <w:rFonts w:ascii="仿宋_GB2312" w:eastAsia="仿宋_GB2312" w:hAnsi="宋体" w:cs="宋体" w:hint="eastAsia"/>
          <w:color w:val="000000"/>
          <w:kern w:val="0"/>
          <w:sz w:val="36"/>
          <w:szCs w:val="36"/>
        </w:rPr>
        <w:t>现专业</w:t>
      </w:r>
      <w:proofErr w:type="gramEnd"/>
      <w:r w:rsidRPr="001C39F0">
        <w:rPr>
          <w:rFonts w:ascii="仿宋_GB2312" w:eastAsia="仿宋_GB2312" w:hAnsi="宋体" w:cs="宋体" w:hint="eastAsia"/>
          <w:color w:val="000000"/>
          <w:kern w:val="0"/>
          <w:sz w:val="36"/>
          <w:szCs w:val="36"/>
        </w:rPr>
        <w:t>技术职务资格证书、聘书原件及复印件1份。</w:t>
      </w:r>
    </w:p>
    <w:p w:rsidR="001C39F0" w:rsidRPr="001C39F0" w:rsidRDefault="001C39F0" w:rsidP="001C39F0">
      <w:pPr>
        <w:widowControl/>
        <w:shd w:val="clear" w:color="auto" w:fill="FFFFFF"/>
        <w:spacing w:line="560" w:lineRule="atLeast"/>
        <w:ind w:firstLine="622"/>
        <w:jc w:val="left"/>
        <w:rPr>
          <w:rFonts w:ascii="宋体" w:eastAsia="宋体" w:hAnsi="宋体" w:cs="宋体"/>
          <w:color w:val="000000"/>
          <w:kern w:val="0"/>
          <w:sz w:val="24"/>
          <w:szCs w:val="24"/>
        </w:rPr>
      </w:pPr>
      <w:r w:rsidRPr="001C39F0">
        <w:rPr>
          <w:rFonts w:ascii="仿宋_GB2312" w:eastAsia="仿宋_GB2312" w:hAnsi="宋体" w:cs="宋体" w:hint="eastAsia"/>
          <w:color w:val="000000"/>
          <w:kern w:val="0"/>
          <w:sz w:val="36"/>
          <w:szCs w:val="36"/>
        </w:rPr>
        <w:lastRenderedPageBreak/>
        <w:t>（八）近五年考核评定为“优秀”等次的年度，须附考核材料复印件1份。</w:t>
      </w:r>
    </w:p>
    <w:p w:rsidR="001C39F0" w:rsidRPr="001C39F0" w:rsidRDefault="001C39F0" w:rsidP="001C39F0">
      <w:pPr>
        <w:widowControl/>
        <w:shd w:val="clear" w:color="auto" w:fill="FFFFFF"/>
        <w:spacing w:line="560" w:lineRule="atLeast"/>
        <w:ind w:firstLine="622"/>
        <w:jc w:val="left"/>
        <w:rPr>
          <w:rFonts w:ascii="宋体" w:eastAsia="宋体" w:hAnsi="宋体" w:cs="宋体"/>
          <w:color w:val="000000"/>
          <w:kern w:val="0"/>
          <w:sz w:val="24"/>
          <w:szCs w:val="24"/>
        </w:rPr>
      </w:pPr>
      <w:r w:rsidRPr="001C39F0">
        <w:rPr>
          <w:rFonts w:ascii="仿宋_GB2312" w:eastAsia="仿宋_GB2312" w:hAnsi="宋体" w:cs="宋体" w:hint="eastAsia"/>
          <w:color w:val="000000"/>
          <w:kern w:val="0"/>
          <w:sz w:val="36"/>
          <w:szCs w:val="36"/>
        </w:rPr>
        <w:t>（九）合作证明、笔名证明1份。著作或论文若为合作，须提供含有合作者签字和组织人事部门公章的证明，明确申报人撰写的字数。若用笔名，须提供含有本人签字和组织人事部门公章的证明。</w:t>
      </w:r>
    </w:p>
    <w:p w:rsidR="001C39F0" w:rsidRPr="001C39F0" w:rsidRDefault="001C39F0" w:rsidP="001C39F0">
      <w:pPr>
        <w:widowControl/>
        <w:shd w:val="clear" w:color="auto" w:fill="FFFFFF"/>
        <w:spacing w:line="560" w:lineRule="atLeast"/>
        <w:ind w:firstLine="622"/>
        <w:jc w:val="left"/>
        <w:rPr>
          <w:rFonts w:ascii="宋体" w:eastAsia="宋体" w:hAnsi="宋体" w:cs="宋体"/>
          <w:color w:val="000000"/>
          <w:kern w:val="0"/>
          <w:sz w:val="24"/>
          <w:szCs w:val="24"/>
        </w:rPr>
      </w:pPr>
      <w:r w:rsidRPr="001C39F0">
        <w:rPr>
          <w:rFonts w:ascii="仿宋_GB2312" w:eastAsia="仿宋_GB2312" w:hAnsi="宋体" w:cs="宋体" w:hint="eastAsia"/>
          <w:color w:val="000000"/>
          <w:kern w:val="0"/>
          <w:sz w:val="36"/>
          <w:szCs w:val="36"/>
        </w:rPr>
        <w:t>（十）获奖证明原件及复印件1份。《简明表》中涉及到的获奖情况（地、厅级以上），均须提供有关材料证明。</w:t>
      </w:r>
    </w:p>
    <w:p w:rsidR="001C39F0" w:rsidRPr="001C39F0" w:rsidRDefault="001C39F0" w:rsidP="001C39F0">
      <w:pPr>
        <w:widowControl/>
        <w:shd w:val="clear" w:color="auto" w:fill="FFFFFF"/>
        <w:spacing w:line="560" w:lineRule="atLeast"/>
        <w:ind w:firstLine="622"/>
        <w:jc w:val="left"/>
        <w:rPr>
          <w:rFonts w:ascii="宋体" w:eastAsia="宋体" w:hAnsi="宋体" w:cs="宋体"/>
          <w:color w:val="000000"/>
          <w:kern w:val="0"/>
          <w:sz w:val="24"/>
          <w:szCs w:val="24"/>
        </w:rPr>
      </w:pPr>
      <w:r w:rsidRPr="001C39F0">
        <w:rPr>
          <w:rFonts w:ascii="仿宋_GB2312" w:eastAsia="仿宋_GB2312" w:hAnsi="宋体" w:cs="宋体" w:hint="eastAsia"/>
          <w:color w:val="000000"/>
          <w:kern w:val="0"/>
          <w:sz w:val="36"/>
          <w:szCs w:val="36"/>
        </w:rPr>
        <w:t>（十一）《继续教育证书》原件及复印件1份。自2016年起，按照省</w:t>
      </w:r>
      <w:proofErr w:type="gramStart"/>
      <w:r w:rsidRPr="001C39F0">
        <w:rPr>
          <w:rFonts w:ascii="仿宋_GB2312" w:eastAsia="仿宋_GB2312" w:hAnsi="宋体" w:cs="宋体" w:hint="eastAsia"/>
          <w:color w:val="000000"/>
          <w:kern w:val="0"/>
          <w:sz w:val="36"/>
          <w:szCs w:val="36"/>
        </w:rPr>
        <w:t>人社厅</w:t>
      </w:r>
      <w:proofErr w:type="gramEnd"/>
      <w:r w:rsidRPr="001C39F0">
        <w:rPr>
          <w:rFonts w:ascii="仿宋_GB2312" w:eastAsia="仿宋_GB2312" w:hAnsi="宋体" w:cs="宋体" w:hint="eastAsia"/>
          <w:color w:val="000000"/>
          <w:kern w:val="0"/>
          <w:sz w:val="36"/>
          <w:szCs w:val="36"/>
        </w:rPr>
        <w:t>《关于认真贯彻实施&lt;专业技术人员继续教育规定&gt;的通知》（闽人社文〔2015〕338号）要求，专业技术人员参加继续教育的时间每年累计不少于90学时。2016年之前的继续教育学时仍按原有关规定执行，高、中级职称的专业技术人员参加继续教育的时间每年累计不少于72学时（12天），初级职称的专业技术人员每年累计不少于42学时（7天）。</w:t>
      </w:r>
    </w:p>
    <w:p w:rsidR="001C39F0" w:rsidRPr="001C39F0" w:rsidRDefault="001C39F0" w:rsidP="001C39F0">
      <w:pPr>
        <w:widowControl/>
        <w:shd w:val="clear" w:color="auto" w:fill="FFFFFF"/>
        <w:spacing w:line="560" w:lineRule="atLeast"/>
        <w:ind w:firstLine="622"/>
        <w:jc w:val="left"/>
        <w:rPr>
          <w:rFonts w:ascii="宋体" w:eastAsia="宋体" w:hAnsi="宋体" w:cs="宋体"/>
          <w:color w:val="000000"/>
          <w:kern w:val="0"/>
          <w:sz w:val="24"/>
          <w:szCs w:val="24"/>
        </w:rPr>
      </w:pPr>
      <w:r w:rsidRPr="001C39F0">
        <w:rPr>
          <w:rFonts w:ascii="仿宋_GB2312" w:eastAsia="仿宋_GB2312" w:hAnsi="宋体" w:cs="宋体" w:hint="eastAsia"/>
          <w:color w:val="000000"/>
          <w:kern w:val="0"/>
          <w:sz w:val="36"/>
          <w:szCs w:val="36"/>
        </w:rPr>
        <w:t>（十二）送审鉴定代表作。代表作</w:t>
      </w:r>
      <w:proofErr w:type="gramStart"/>
      <w:r w:rsidRPr="001C39F0">
        <w:rPr>
          <w:rFonts w:ascii="仿宋_GB2312" w:eastAsia="仿宋_GB2312" w:hAnsi="宋体" w:cs="宋体" w:hint="eastAsia"/>
          <w:color w:val="000000"/>
          <w:kern w:val="0"/>
          <w:sz w:val="36"/>
          <w:szCs w:val="36"/>
        </w:rPr>
        <w:t>须</w:t>
      </w:r>
      <w:r w:rsidRPr="001C39F0">
        <w:rPr>
          <w:rFonts w:ascii="仿宋_GB2312" w:eastAsia="仿宋_GB2312" w:hAnsi="宋体" w:cs="宋体" w:hint="eastAsia"/>
          <w:b/>
          <w:bCs/>
          <w:color w:val="000000"/>
          <w:kern w:val="0"/>
          <w:sz w:val="36"/>
          <w:szCs w:val="36"/>
        </w:rPr>
        <w:t>独撰</w:t>
      </w:r>
      <w:proofErr w:type="gramEnd"/>
      <w:r w:rsidRPr="001C39F0">
        <w:rPr>
          <w:rFonts w:ascii="仿宋_GB2312" w:eastAsia="仿宋_GB2312" w:hAnsi="宋体" w:cs="宋体" w:hint="eastAsia"/>
          <w:color w:val="000000"/>
          <w:kern w:val="0"/>
          <w:sz w:val="36"/>
          <w:szCs w:val="36"/>
        </w:rPr>
        <w:t>或</w:t>
      </w:r>
      <w:r w:rsidRPr="001C39F0">
        <w:rPr>
          <w:rFonts w:ascii="仿宋_GB2312" w:eastAsia="仿宋_GB2312" w:hAnsi="宋体" w:cs="宋体" w:hint="eastAsia"/>
          <w:b/>
          <w:bCs/>
          <w:color w:val="000000"/>
          <w:kern w:val="0"/>
          <w:sz w:val="36"/>
          <w:szCs w:val="36"/>
        </w:rPr>
        <w:t>第一作者</w:t>
      </w:r>
      <w:r w:rsidRPr="001C39F0">
        <w:rPr>
          <w:rFonts w:ascii="仿宋_GB2312" w:eastAsia="仿宋_GB2312" w:hAnsi="宋体" w:cs="宋体" w:hint="eastAsia"/>
          <w:color w:val="000000"/>
          <w:kern w:val="0"/>
          <w:sz w:val="36"/>
          <w:szCs w:val="36"/>
        </w:rPr>
        <w:t>。申报高级专业技术职务的须提交任现职以来代表作论文2-3篇（或专著1本，论文1篇），破格申报须提交代表作论文3篇（或专著1本，论文2篇），</w:t>
      </w:r>
      <w:r w:rsidRPr="001C39F0">
        <w:rPr>
          <w:rFonts w:ascii="仿宋_GB2312" w:eastAsia="仿宋_GB2312" w:hAnsi="宋体" w:cs="宋体" w:hint="eastAsia"/>
          <w:color w:val="000000"/>
          <w:kern w:val="0"/>
          <w:sz w:val="36"/>
          <w:szCs w:val="36"/>
        </w:rPr>
        <w:lastRenderedPageBreak/>
        <w:t>论文须提供原件1份和复印件3份（封面、目录、正文、封底），专著须提供原件1份，专著电子版光盘3份（以“《书名》”为文件名），论文复印件或专著电子版光盘不得体现作者姓名、工作单位等身份信息，由社科职改办委托有关专家鉴定。申报中级专业技术职务的须提交任现职以来代表作论文2篇。</w:t>
      </w:r>
    </w:p>
    <w:p w:rsidR="001C39F0" w:rsidRPr="001C39F0" w:rsidRDefault="001C39F0" w:rsidP="001C39F0">
      <w:pPr>
        <w:widowControl/>
        <w:shd w:val="clear" w:color="auto" w:fill="FFFFFF"/>
        <w:spacing w:line="560" w:lineRule="atLeast"/>
        <w:ind w:firstLine="622"/>
        <w:jc w:val="left"/>
        <w:rPr>
          <w:rFonts w:ascii="宋体" w:eastAsia="宋体" w:hAnsi="宋体" w:cs="宋体"/>
          <w:color w:val="000000"/>
          <w:kern w:val="0"/>
          <w:sz w:val="24"/>
          <w:szCs w:val="24"/>
        </w:rPr>
      </w:pPr>
      <w:r w:rsidRPr="001C39F0">
        <w:rPr>
          <w:rFonts w:ascii="仿宋_GB2312" w:eastAsia="仿宋_GB2312" w:hAnsi="宋体" w:cs="宋体" w:hint="eastAsia"/>
          <w:color w:val="000000"/>
          <w:kern w:val="0"/>
          <w:sz w:val="36"/>
          <w:szCs w:val="36"/>
        </w:rPr>
        <w:t>（十三）《评审表》“著作、论文及重要技术报告登记”中涉及到的著作、论文等科研成果均须提供原件1份。</w:t>
      </w:r>
    </w:p>
    <w:p w:rsidR="001C39F0" w:rsidRPr="001C39F0" w:rsidRDefault="001C39F0" w:rsidP="001C39F0">
      <w:pPr>
        <w:widowControl/>
        <w:shd w:val="clear" w:color="auto" w:fill="FFFFFF"/>
        <w:spacing w:line="560" w:lineRule="atLeast"/>
        <w:ind w:firstLine="622"/>
        <w:jc w:val="left"/>
        <w:rPr>
          <w:rFonts w:ascii="宋体" w:eastAsia="宋体" w:hAnsi="宋体" w:cs="宋体"/>
          <w:color w:val="000000"/>
          <w:kern w:val="0"/>
          <w:sz w:val="24"/>
          <w:szCs w:val="24"/>
        </w:rPr>
      </w:pPr>
      <w:r w:rsidRPr="001C39F0">
        <w:rPr>
          <w:rFonts w:ascii="仿宋_GB2312" w:eastAsia="仿宋_GB2312" w:hAnsi="宋体" w:cs="宋体" w:hint="eastAsia"/>
          <w:color w:val="000000"/>
          <w:kern w:val="0"/>
          <w:sz w:val="36"/>
          <w:szCs w:val="36"/>
        </w:rPr>
        <w:t>在申报过程中弄虚作假、徇私舞弊者，一经查实，取消其申报资格。已获得任职资格的，予以取消，并追究相关人员的责任。</w:t>
      </w:r>
    </w:p>
    <w:p w:rsidR="001C39F0" w:rsidRPr="001C39F0" w:rsidRDefault="001C39F0" w:rsidP="001C39F0">
      <w:pPr>
        <w:widowControl/>
        <w:shd w:val="clear" w:color="auto" w:fill="FFFFFF"/>
        <w:spacing w:line="560" w:lineRule="atLeast"/>
        <w:ind w:firstLine="625"/>
        <w:jc w:val="left"/>
        <w:rPr>
          <w:rFonts w:ascii="宋体" w:eastAsia="宋体" w:hAnsi="宋体" w:cs="宋体"/>
          <w:color w:val="000000"/>
          <w:kern w:val="0"/>
          <w:sz w:val="24"/>
          <w:szCs w:val="24"/>
        </w:rPr>
      </w:pPr>
      <w:r w:rsidRPr="001C39F0">
        <w:rPr>
          <w:rFonts w:ascii="黑体" w:eastAsia="黑体" w:hAnsi="黑体" w:cs="宋体" w:hint="eastAsia"/>
          <w:b/>
          <w:bCs/>
          <w:color w:val="000000"/>
          <w:kern w:val="0"/>
          <w:sz w:val="36"/>
          <w:szCs w:val="36"/>
        </w:rPr>
        <w:t>三、公示</w:t>
      </w:r>
    </w:p>
    <w:p w:rsidR="001C39F0" w:rsidRPr="001C39F0" w:rsidRDefault="001C39F0" w:rsidP="001C39F0">
      <w:pPr>
        <w:widowControl/>
        <w:shd w:val="clear" w:color="auto" w:fill="FFFFFF"/>
        <w:spacing w:line="560" w:lineRule="atLeast"/>
        <w:ind w:firstLine="622"/>
        <w:jc w:val="left"/>
        <w:rPr>
          <w:rFonts w:ascii="宋体" w:eastAsia="宋体" w:hAnsi="宋体" w:cs="宋体"/>
          <w:color w:val="000000"/>
          <w:kern w:val="0"/>
          <w:sz w:val="24"/>
          <w:szCs w:val="24"/>
        </w:rPr>
      </w:pPr>
      <w:r w:rsidRPr="001C39F0">
        <w:rPr>
          <w:rFonts w:ascii="仿宋_GB2312" w:eastAsia="仿宋_GB2312" w:hAnsi="宋体" w:cs="宋体" w:hint="eastAsia"/>
          <w:color w:val="000000"/>
          <w:kern w:val="0"/>
          <w:sz w:val="36"/>
          <w:szCs w:val="36"/>
        </w:rPr>
        <w:t>申报人所在单位要严把材料审核关，须将《简明表》在本单位公示7天以上（含7天），对材料真实、群众无异议、符合申报条件的，予以推荐上报，并在单位推荐意见栏内注明“××同志申报材料经公示（公示期为×年×月×日至×年×月×日），材料真实，符合××研究员任职资格申报条件，同意推荐”。未经公示的申报材料，不予受理。</w:t>
      </w:r>
    </w:p>
    <w:p w:rsidR="001C39F0" w:rsidRPr="001C39F0" w:rsidRDefault="001C39F0" w:rsidP="001C39F0">
      <w:pPr>
        <w:widowControl/>
        <w:shd w:val="clear" w:color="auto" w:fill="FFFFFF"/>
        <w:spacing w:line="560" w:lineRule="atLeast"/>
        <w:ind w:firstLine="625"/>
        <w:jc w:val="left"/>
        <w:rPr>
          <w:rFonts w:ascii="宋体" w:eastAsia="宋体" w:hAnsi="宋体" w:cs="宋体"/>
          <w:color w:val="000000"/>
          <w:kern w:val="0"/>
          <w:sz w:val="24"/>
          <w:szCs w:val="24"/>
        </w:rPr>
      </w:pPr>
      <w:r w:rsidRPr="001C39F0">
        <w:rPr>
          <w:rFonts w:ascii="黑体" w:eastAsia="黑体" w:hAnsi="黑体" w:cs="宋体" w:hint="eastAsia"/>
          <w:b/>
          <w:bCs/>
          <w:color w:val="000000"/>
          <w:kern w:val="0"/>
          <w:sz w:val="36"/>
          <w:szCs w:val="36"/>
        </w:rPr>
        <w:t>四、权威、核心期刊目录</w:t>
      </w:r>
    </w:p>
    <w:p w:rsidR="001C39F0" w:rsidRPr="001C39F0" w:rsidRDefault="001C39F0" w:rsidP="001C39F0">
      <w:pPr>
        <w:widowControl/>
        <w:shd w:val="clear" w:color="auto" w:fill="FFFFFF"/>
        <w:spacing w:line="560" w:lineRule="atLeast"/>
        <w:ind w:firstLine="622"/>
        <w:jc w:val="left"/>
        <w:rPr>
          <w:rFonts w:ascii="宋体" w:eastAsia="宋体" w:hAnsi="宋体" w:cs="宋体"/>
          <w:color w:val="000000"/>
          <w:kern w:val="0"/>
          <w:sz w:val="24"/>
          <w:szCs w:val="24"/>
        </w:rPr>
      </w:pPr>
      <w:r w:rsidRPr="001C39F0">
        <w:rPr>
          <w:rFonts w:ascii="仿宋_GB2312" w:eastAsia="仿宋_GB2312" w:hAnsi="宋体" w:cs="宋体" w:hint="eastAsia"/>
          <w:color w:val="000000"/>
          <w:kern w:val="0"/>
          <w:sz w:val="36"/>
          <w:szCs w:val="36"/>
        </w:rPr>
        <w:lastRenderedPageBreak/>
        <w:t>权威期刊目录《社会科学权威学术报刊目录》；核心期刊目录《中国人文社会科学期刊评价报告（2014）》、CSSCI南京大学《核心期刊目录》（2014-2015），请登录福建社会科学院网站查阅。</w:t>
      </w:r>
    </w:p>
    <w:p w:rsidR="001C39F0" w:rsidRPr="001C39F0" w:rsidRDefault="001C39F0" w:rsidP="001C39F0">
      <w:pPr>
        <w:widowControl/>
        <w:shd w:val="clear" w:color="auto" w:fill="FFFFFF"/>
        <w:spacing w:line="560" w:lineRule="atLeast"/>
        <w:ind w:firstLine="622"/>
        <w:jc w:val="left"/>
        <w:rPr>
          <w:rFonts w:ascii="宋体" w:eastAsia="宋体" w:hAnsi="宋体" w:cs="宋体"/>
          <w:color w:val="000000"/>
          <w:kern w:val="0"/>
          <w:sz w:val="24"/>
          <w:szCs w:val="24"/>
        </w:rPr>
      </w:pPr>
      <w:r w:rsidRPr="001C39F0">
        <w:rPr>
          <w:rFonts w:ascii="仿宋_GB2312" w:eastAsia="仿宋_GB2312" w:hAnsi="宋体" w:cs="宋体" w:hint="eastAsia"/>
          <w:color w:val="000000"/>
          <w:kern w:val="0"/>
          <w:sz w:val="36"/>
          <w:szCs w:val="36"/>
        </w:rPr>
        <w:t>按照省社科研究系列高级专业技术职务任职资格评审委员的建议，参照全国各省社科研究系列及福建省高等学校高级专业技术职务任职资格的申报条件，确定自2017年起，核心刊物不含上述目录中扩展版。</w:t>
      </w:r>
    </w:p>
    <w:p w:rsidR="001C39F0" w:rsidRPr="001C39F0" w:rsidRDefault="001C39F0" w:rsidP="001C39F0">
      <w:pPr>
        <w:widowControl/>
        <w:shd w:val="clear" w:color="auto" w:fill="FFFFFF"/>
        <w:spacing w:line="560" w:lineRule="atLeast"/>
        <w:ind w:firstLine="625"/>
        <w:jc w:val="left"/>
        <w:rPr>
          <w:rFonts w:ascii="宋体" w:eastAsia="宋体" w:hAnsi="宋体" w:cs="宋体"/>
          <w:color w:val="000000"/>
          <w:kern w:val="0"/>
          <w:sz w:val="24"/>
          <w:szCs w:val="24"/>
        </w:rPr>
      </w:pPr>
      <w:r w:rsidRPr="001C39F0">
        <w:rPr>
          <w:rFonts w:ascii="黑体" w:eastAsia="黑体" w:hAnsi="黑体" w:cs="宋体" w:hint="eastAsia"/>
          <w:b/>
          <w:bCs/>
          <w:color w:val="000000"/>
          <w:kern w:val="0"/>
          <w:sz w:val="36"/>
          <w:szCs w:val="36"/>
        </w:rPr>
        <w:t>五、评审收费标准</w:t>
      </w:r>
    </w:p>
    <w:p w:rsidR="001C39F0" w:rsidRPr="001C39F0" w:rsidRDefault="001C39F0" w:rsidP="001C39F0">
      <w:pPr>
        <w:widowControl/>
        <w:shd w:val="clear" w:color="auto" w:fill="FFFFFF"/>
        <w:spacing w:line="560" w:lineRule="atLeast"/>
        <w:ind w:firstLine="622"/>
        <w:jc w:val="left"/>
        <w:rPr>
          <w:rFonts w:ascii="宋体" w:eastAsia="宋体" w:hAnsi="宋体" w:cs="宋体"/>
          <w:color w:val="000000"/>
          <w:kern w:val="0"/>
          <w:sz w:val="24"/>
          <w:szCs w:val="24"/>
        </w:rPr>
      </w:pPr>
      <w:r w:rsidRPr="001C39F0">
        <w:rPr>
          <w:rFonts w:ascii="仿宋_GB2312" w:eastAsia="仿宋_GB2312" w:hAnsi="宋体" w:cs="宋体" w:hint="eastAsia"/>
          <w:color w:val="000000"/>
          <w:kern w:val="0"/>
          <w:sz w:val="36"/>
          <w:szCs w:val="36"/>
        </w:rPr>
        <w:t>按照省物价局、财政厅《关于重新核定我省专业技术独立核算评审费收费标准的通知》（闽价费</w:t>
      </w:r>
      <w:r w:rsidRPr="001C39F0">
        <w:rPr>
          <w:rFonts w:ascii="宋体" w:eastAsia="宋体" w:hAnsi="宋体" w:cs="宋体" w:hint="eastAsia"/>
          <w:color w:val="000000"/>
          <w:kern w:val="0"/>
          <w:sz w:val="36"/>
          <w:szCs w:val="36"/>
        </w:rPr>
        <w:t>﹝</w:t>
      </w:r>
      <w:r w:rsidRPr="001C39F0">
        <w:rPr>
          <w:rFonts w:ascii="仿宋_GB2312" w:eastAsia="仿宋_GB2312" w:hAnsi="宋体" w:cs="宋体" w:hint="eastAsia"/>
          <w:color w:val="000000"/>
          <w:kern w:val="0"/>
          <w:sz w:val="36"/>
          <w:szCs w:val="36"/>
        </w:rPr>
        <w:t>2008</w:t>
      </w:r>
      <w:r w:rsidRPr="001C39F0">
        <w:rPr>
          <w:rFonts w:ascii="宋体" w:eastAsia="宋体" w:hAnsi="宋体" w:cs="宋体" w:hint="eastAsia"/>
          <w:color w:val="000000"/>
          <w:kern w:val="0"/>
          <w:sz w:val="36"/>
          <w:szCs w:val="36"/>
        </w:rPr>
        <w:t>﹞</w:t>
      </w:r>
      <w:r w:rsidRPr="001C39F0">
        <w:rPr>
          <w:rFonts w:ascii="仿宋_GB2312" w:eastAsia="仿宋_GB2312" w:hAnsi="宋体" w:cs="宋体" w:hint="eastAsia"/>
          <w:color w:val="000000"/>
          <w:kern w:val="0"/>
          <w:sz w:val="36"/>
          <w:szCs w:val="36"/>
        </w:rPr>
        <w:t>361号）规定执行。</w:t>
      </w:r>
    </w:p>
    <w:p w:rsidR="001C39F0" w:rsidRPr="001C39F0" w:rsidRDefault="001C39F0" w:rsidP="001C39F0">
      <w:pPr>
        <w:widowControl/>
        <w:shd w:val="clear" w:color="auto" w:fill="FFFFFF"/>
        <w:spacing w:line="560" w:lineRule="atLeast"/>
        <w:ind w:firstLine="625"/>
        <w:jc w:val="left"/>
        <w:rPr>
          <w:rFonts w:ascii="宋体" w:eastAsia="宋体" w:hAnsi="宋体" w:cs="宋体"/>
          <w:color w:val="000000"/>
          <w:kern w:val="0"/>
          <w:sz w:val="24"/>
          <w:szCs w:val="24"/>
        </w:rPr>
      </w:pPr>
      <w:r w:rsidRPr="001C39F0">
        <w:rPr>
          <w:rFonts w:ascii="黑体" w:eastAsia="黑体" w:hAnsi="黑体" w:cs="宋体" w:hint="eastAsia"/>
          <w:b/>
          <w:bCs/>
          <w:color w:val="000000"/>
          <w:kern w:val="0"/>
          <w:sz w:val="36"/>
          <w:szCs w:val="36"/>
        </w:rPr>
        <w:t>六、材料报送时间及地点</w:t>
      </w:r>
    </w:p>
    <w:p w:rsidR="001C39F0" w:rsidRPr="001C39F0" w:rsidRDefault="001C39F0" w:rsidP="001C39F0">
      <w:pPr>
        <w:widowControl/>
        <w:shd w:val="clear" w:color="auto" w:fill="FFFFFF"/>
        <w:spacing w:line="560" w:lineRule="atLeast"/>
        <w:ind w:firstLine="622"/>
        <w:jc w:val="left"/>
        <w:rPr>
          <w:rFonts w:ascii="宋体" w:eastAsia="宋体" w:hAnsi="宋体" w:cs="宋体"/>
          <w:color w:val="000000"/>
          <w:kern w:val="0"/>
          <w:sz w:val="24"/>
          <w:szCs w:val="24"/>
        </w:rPr>
      </w:pPr>
      <w:r w:rsidRPr="001C39F0">
        <w:rPr>
          <w:rFonts w:ascii="仿宋_GB2312" w:eastAsia="仿宋_GB2312" w:hAnsi="宋体" w:cs="宋体" w:hint="eastAsia"/>
          <w:color w:val="000000"/>
          <w:kern w:val="0"/>
          <w:sz w:val="36"/>
          <w:szCs w:val="36"/>
        </w:rPr>
        <w:t>申报材料于2016年9月1日-9月30日集中报送，并随带评审费办理委托评审手续。凡未按规定或逾期报送的，一律不予受理。</w:t>
      </w:r>
    </w:p>
    <w:p w:rsidR="001C39F0" w:rsidRPr="001C39F0" w:rsidRDefault="001C39F0" w:rsidP="001C39F0">
      <w:pPr>
        <w:widowControl/>
        <w:shd w:val="clear" w:color="auto" w:fill="FFFFFF"/>
        <w:spacing w:line="560" w:lineRule="atLeast"/>
        <w:ind w:firstLine="622"/>
        <w:jc w:val="left"/>
        <w:rPr>
          <w:rFonts w:ascii="宋体" w:eastAsia="宋体" w:hAnsi="宋体" w:cs="宋体"/>
          <w:color w:val="000000"/>
          <w:kern w:val="0"/>
          <w:sz w:val="24"/>
          <w:szCs w:val="24"/>
        </w:rPr>
      </w:pPr>
      <w:r w:rsidRPr="001C39F0">
        <w:rPr>
          <w:rFonts w:ascii="仿宋_GB2312" w:eastAsia="仿宋_GB2312" w:hAnsi="宋体" w:cs="宋体" w:hint="eastAsia"/>
          <w:color w:val="000000"/>
          <w:kern w:val="0"/>
          <w:sz w:val="36"/>
          <w:szCs w:val="36"/>
        </w:rPr>
        <w:t>福建省社会科学研究系列职改领导小组办公室设在福建社会科学院职改办。联系人：林沙；联系电话：83709021；地址：福州市柳河路18号；邮编：350001。</w:t>
      </w:r>
    </w:p>
    <w:p w:rsidR="001C39F0" w:rsidRPr="001C39F0" w:rsidRDefault="001C39F0" w:rsidP="001C39F0">
      <w:pPr>
        <w:widowControl/>
        <w:shd w:val="clear" w:color="auto" w:fill="FFFFFF"/>
        <w:spacing w:line="560" w:lineRule="atLeast"/>
        <w:ind w:firstLine="622"/>
        <w:jc w:val="left"/>
        <w:rPr>
          <w:rFonts w:ascii="宋体" w:eastAsia="宋体" w:hAnsi="宋体" w:cs="宋体"/>
          <w:color w:val="000000"/>
          <w:kern w:val="0"/>
          <w:sz w:val="24"/>
          <w:szCs w:val="24"/>
        </w:rPr>
      </w:pPr>
      <w:r w:rsidRPr="001C39F0">
        <w:rPr>
          <w:rFonts w:ascii="仿宋_GB2312" w:eastAsia="仿宋_GB2312" w:hAnsi="宋体" w:cs="宋体" w:hint="eastAsia"/>
          <w:color w:val="000000"/>
          <w:kern w:val="0"/>
          <w:sz w:val="36"/>
          <w:szCs w:val="36"/>
        </w:rPr>
        <w:t> </w:t>
      </w:r>
    </w:p>
    <w:p w:rsidR="001C39F0" w:rsidRPr="001C39F0" w:rsidRDefault="001C39F0" w:rsidP="001C39F0">
      <w:pPr>
        <w:widowControl/>
        <w:shd w:val="clear" w:color="auto" w:fill="FFFFFF"/>
        <w:spacing w:line="560" w:lineRule="atLeast"/>
        <w:ind w:firstLine="622"/>
        <w:jc w:val="left"/>
        <w:rPr>
          <w:rFonts w:ascii="宋体" w:eastAsia="宋体" w:hAnsi="宋体" w:cs="宋体"/>
          <w:color w:val="000000"/>
          <w:kern w:val="0"/>
          <w:sz w:val="24"/>
          <w:szCs w:val="24"/>
        </w:rPr>
      </w:pPr>
      <w:r w:rsidRPr="001C39F0">
        <w:rPr>
          <w:rFonts w:ascii="仿宋_GB2312" w:eastAsia="仿宋_GB2312" w:hAnsi="宋体" w:cs="宋体" w:hint="eastAsia"/>
          <w:color w:val="000000"/>
          <w:kern w:val="0"/>
          <w:sz w:val="36"/>
          <w:szCs w:val="36"/>
        </w:rPr>
        <w:t>附件：</w:t>
      </w:r>
      <w:r w:rsidRPr="001C39F0">
        <w:rPr>
          <w:rFonts w:ascii="仿宋_GB2312" w:eastAsia="仿宋_GB2312" w:hAnsi="宋体" w:cs="宋体" w:hint="eastAsia"/>
          <w:color w:val="000000"/>
          <w:spacing w:val="-20"/>
          <w:kern w:val="0"/>
          <w:sz w:val="36"/>
          <w:szCs w:val="36"/>
        </w:rPr>
        <w:t>社会科学研究系列申报高、中级专业技术职务材料清单</w:t>
      </w:r>
    </w:p>
    <w:p w:rsidR="001C39F0" w:rsidRPr="001C39F0" w:rsidRDefault="001C39F0" w:rsidP="001C39F0">
      <w:pPr>
        <w:widowControl/>
        <w:shd w:val="clear" w:color="auto" w:fill="FFFFFF"/>
        <w:spacing w:line="560" w:lineRule="atLeast"/>
        <w:jc w:val="left"/>
        <w:rPr>
          <w:rFonts w:ascii="宋体" w:eastAsia="宋体" w:hAnsi="宋体" w:cs="宋体"/>
          <w:color w:val="000000"/>
          <w:kern w:val="0"/>
          <w:sz w:val="24"/>
          <w:szCs w:val="24"/>
        </w:rPr>
      </w:pPr>
      <w:r w:rsidRPr="001C39F0">
        <w:rPr>
          <w:rFonts w:ascii="仿宋_GB2312" w:eastAsia="仿宋_GB2312" w:hAnsi="宋体" w:cs="宋体" w:hint="eastAsia"/>
          <w:color w:val="000000"/>
          <w:kern w:val="0"/>
          <w:sz w:val="36"/>
          <w:szCs w:val="36"/>
        </w:rPr>
        <w:lastRenderedPageBreak/>
        <w:t> </w:t>
      </w:r>
    </w:p>
    <w:p w:rsidR="001C39F0" w:rsidRPr="001C39F0" w:rsidRDefault="001C39F0" w:rsidP="001C39F0">
      <w:pPr>
        <w:widowControl/>
        <w:shd w:val="clear" w:color="auto" w:fill="FFFFFF"/>
        <w:spacing w:line="560" w:lineRule="atLeast"/>
        <w:jc w:val="left"/>
        <w:rPr>
          <w:rFonts w:ascii="宋体" w:eastAsia="宋体" w:hAnsi="宋体" w:cs="宋体"/>
          <w:color w:val="000000"/>
          <w:kern w:val="0"/>
          <w:sz w:val="24"/>
          <w:szCs w:val="24"/>
        </w:rPr>
      </w:pPr>
      <w:r w:rsidRPr="001C39F0">
        <w:rPr>
          <w:rFonts w:ascii="仿宋_GB2312" w:eastAsia="仿宋_GB2312" w:hAnsi="宋体" w:cs="宋体" w:hint="eastAsia"/>
          <w:color w:val="000000"/>
          <w:kern w:val="0"/>
          <w:sz w:val="36"/>
          <w:szCs w:val="36"/>
        </w:rPr>
        <w:t> </w:t>
      </w:r>
    </w:p>
    <w:p w:rsidR="001C39F0" w:rsidRDefault="001C39F0" w:rsidP="001C39F0">
      <w:pPr>
        <w:widowControl/>
        <w:shd w:val="clear" w:color="auto" w:fill="FFFFFF"/>
        <w:spacing w:line="560" w:lineRule="atLeast"/>
        <w:ind w:left="1" w:right="131"/>
        <w:rPr>
          <w:rFonts w:ascii="仿宋_GB2312" w:eastAsia="仿宋_GB2312" w:hAnsi="宋体" w:cs="宋体" w:hint="eastAsia"/>
          <w:color w:val="000000"/>
          <w:spacing w:val="-42"/>
          <w:kern w:val="0"/>
          <w:sz w:val="36"/>
          <w:szCs w:val="36"/>
        </w:rPr>
      </w:pPr>
      <w:r>
        <w:rPr>
          <w:rFonts w:ascii="仿宋_GB2312" w:eastAsia="仿宋_GB2312" w:hAnsi="宋体" w:cs="宋体" w:hint="eastAsia"/>
          <w:color w:val="000000"/>
          <w:spacing w:val="-42"/>
          <w:kern w:val="0"/>
          <w:sz w:val="36"/>
          <w:szCs w:val="36"/>
        </w:rPr>
        <w:t>福建省社会科学研究系列职称改革领导</w:t>
      </w:r>
      <w:r w:rsidRPr="001C39F0">
        <w:rPr>
          <w:rFonts w:ascii="仿宋_GB2312" w:eastAsia="仿宋_GB2312" w:hAnsi="宋体" w:cs="宋体" w:hint="eastAsia"/>
          <w:color w:val="000000"/>
          <w:spacing w:val="-42"/>
          <w:kern w:val="0"/>
          <w:sz w:val="36"/>
          <w:szCs w:val="36"/>
        </w:rPr>
        <w:t>组</w:t>
      </w:r>
      <w:r w:rsidRPr="001C39F0">
        <w:rPr>
          <w:rFonts w:ascii="仿宋_GB2312" w:eastAsia="仿宋_GB2312" w:hAnsi="宋体" w:cs="宋体" w:hint="eastAsia"/>
          <w:color w:val="000000"/>
          <w:spacing w:val="-42"/>
          <w:kern w:val="0"/>
          <w:sz w:val="36"/>
          <w:szCs w:val="36"/>
        </w:rPr>
        <w:t>        </w:t>
      </w:r>
    </w:p>
    <w:p w:rsidR="001C39F0" w:rsidRPr="001C39F0" w:rsidRDefault="001C39F0" w:rsidP="001C39F0">
      <w:pPr>
        <w:widowControl/>
        <w:shd w:val="clear" w:color="auto" w:fill="FFFFFF"/>
        <w:spacing w:line="560" w:lineRule="atLeast"/>
        <w:ind w:left="1" w:right="131" w:firstLineChars="1212" w:firstLine="3636"/>
        <w:jc w:val="left"/>
        <w:rPr>
          <w:rFonts w:ascii="宋体" w:eastAsia="宋体" w:hAnsi="宋体" w:cs="宋体"/>
          <w:color w:val="000000"/>
          <w:kern w:val="0"/>
          <w:sz w:val="24"/>
          <w:szCs w:val="24"/>
        </w:rPr>
      </w:pPr>
      <w:r w:rsidRPr="001C39F0">
        <w:rPr>
          <w:rFonts w:ascii="仿宋_GB2312" w:eastAsia="仿宋_GB2312" w:hAnsi="宋体" w:cs="宋体" w:hint="eastAsia"/>
          <w:color w:val="000000"/>
          <w:spacing w:val="-30"/>
          <w:kern w:val="0"/>
          <w:sz w:val="36"/>
          <w:szCs w:val="36"/>
        </w:rPr>
        <w:t>福建省职称改革工作办公室</w:t>
      </w:r>
    </w:p>
    <w:p w:rsidR="001C39F0" w:rsidRPr="001C39F0" w:rsidRDefault="001C39F0" w:rsidP="001C39F0">
      <w:pPr>
        <w:widowControl/>
        <w:shd w:val="clear" w:color="auto" w:fill="FFFFFF"/>
        <w:spacing w:line="560" w:lineRule="atLeast"/>
        <w:ind w:firstLine="5334"/>
        <w:jc w:val="left"/>
        <w:rPr>
          <w:rFonts w:ascii="宋体" w:eastAsia="宋体" w:hAnsi="宋体" w:cs="宋体"/>
          <w:color w:val="000000"/>
          <w:kern w:val="0"/>
          <w:sz w:val="24"/>
          <w:szCs w:val="24"/>
        </w:rPr>
      </w:pPr>
      <w:bookmarkStart w:id="0" w:name="_GoBack"/>
      <w:bookmarkEnd w:id="0"/>
      <w:r w:rsidRPr="001C39F0">
        <w:rPr>
          <w:rFonts w:ascii="仿宋_GB2312" w:eastAsia="仿宋_GB2312" w:hAnsi="宋体" w:cs="宋体" w:hint="eastAsia"/>
          <w:color w:val="000000"/>
          <w:kern w:val="0"/>
          <w:sz w:val="36"/>
          <w:szCs w:val="36"/>
        </w:rPr>
        <w:t>2016年4月8日</w:t>
      </w:r>
    </w:p>
    <w:p w:rsidR="001C39F0" w:rsidRPr="001C39F0" w:rsidRDefault="001C39F0" w:rsidP="001C39F0">
      <w:pPr>
        <w:widowControl/>
        <w:shd w:val="clear" w:color="auto" w:fill="FFFFFF"/>
        <w:spacing w:line="540" w:lineRule="atLeast"/>
        <w:jc w:val="left"/>
        <w:rPr>
          <w:rFonts w:ascii="宋体" w:eastAsia="宋体" w:hAnsi="宋体" w:cs="宋体"/>
          <w:color w:val="000000"/>
          <w:kern w:val="0"/>
          <w:sz w:val="24"/>
          <w:szCs w:val="24"/>
        </w:rPr>
      </w:pPr>
      <w:r w:rsidRPr="001C39F0">
        <w:rPr>
          <w:rFonts w:ascii="宋体" w:eastAsia="宋体" w:hAnsi="宋体" w:cs="宋体" w:hint="eastAsia"/>
          <w:color w:val="000000"/>
          <w:kern w:val="0"/>
          <w:sz w:val="36"/>
          <w:szCs w:val="36"/>
        </w:rPr>
        <w:t> </w:t>
      </w:r>
    </w:p>
    <w:p w:rsidR="001C39F0" w:rsidRPr="001C39F0" w:rsidRDefault="001C39F0" w:rsidP="001C39F0">
      <w:pPr>
        <w:widowControl/>
        <w:shd w:val="clear" w:color="auto" w:fill="FFFFFF"/>
        <w:spacing w:line="540" w:lineRule="atLeast"/>
        <w:jc w:val="left"/>
        <w:rPr>
          <w:rFonts w:ascii="宋体" w:eastAsia="宋体" w:hAnsi="宋体" w:cs="宋体"/>
          <w:color w:val="000000"/>
          <w:kern w:val="0"/>
          <w:sz w:val="24"/>
          <w:szCs w:val="24"/>
        </w:rPr>
      </w:pPr>
      <w:r w:rsidRPr="001C39F0">
        <w:rPr>
          <w:rFonts w:ascii="黑体" w:eastAsia="黑体" w:hAnsi="黑体" w:cs="宋体" w:hint="eastAsia"/>
          <w:color w:val="000000"/>
          <w:kern w:val="0"/>
          <w:sz w:val="36"/>
          <w:szCs w:val="36"/>
        </w:rPr>
        <w:br w:type="page"/>
      </w:r>
      <w:r w:rsidRPr="001C39F0">
        <w:rPr>
          <w:rFonts w:ascii="黑体" w:eastAsia="黑体" w:hAnsi="黑体" w:cs="宋体" w:hint="eastAsia"/>
          <w:color w:val="000000"/>
          <w:kern w:val="0"/>
          <w:sz w:val="36"/>
          <w:szCs w:val="36"/>
        </w:rPr>
        <w:lastRenderedPageBreak/>
        <w:t>附件</w:t>
      </w:r>
    </w:p>
    <w:p w:rsidR="001C39F0" w:rsidRPr="001C39F0" w:rsidRDefault="001C39F0" w:rsidP="001C39F0">
      <w:pPr>
        <w:widowControl/>
        <w:shd w:val="clear" w:color="auto" w:fill="FFFFFF"/>
        <w:spacing w:before="172" w:line="540" w:lineRule="atLeast"/>
        <w:ind w:right="-56"/>
        <w:jc w:val="center"/>
        <w:rPr>
          <w:rFonts w:ascii="宋体" w:eastAsia="宋体" w:hAnsi="宋体" w:cs="宋体"/>
          <w:color w:val="000000"/>
          <w:kern w:val="0"/>
          <w:sz w:val="24"/>
          <w:szCs w:val="24"/>
        </w:rPr>
      </w:pPr>
      <w:r w:rsidRPr="001C39F0">
        <w:rPr>
          <w:rFonts w:ascii="黑体" w:eastAsia="黑体" w:hAnsi="黑体" w:cs="宋体" w:hint="eastAsia"/>
          <w:color w:val="000000"/>
          <w:kern w:val="0"/>
          <w:sz w:val="36"/>
          <w:szCs w:val="36"/>
        </w:rPr>
        <w:t>社会科学研究系列申报高、中级专业技术职务材料清单</w:t>
      </w:r>
    </w:p>
    <w:tbl>
      <w:tblPr>
        <w:tblW w:w="0" w:type="auto"/>
        <w:jc w:val="center"/>
        <w:tblCellMar>
          <w:left w:w="0" w:type="dxa"/>
          <w:right w:w="0" w:type="dxa"/>
        </w:tblCellMar>
        <w:tblLook w:val="04A0" w:firstRow="1" w:lastRow="0" w:firstColumn="1" w:lastColumn="0" w:noHBand="0" w:noVBand="1"/>
      </w:tblPr>
      <w:tblGrid>
        <w:gridCol w:w="997"/>
        <w:gridCol w:w="739"/>
        <w:gridCol w:w="1645"/>
        <w:gridCol w:w="1587"/>
        <w:gridCol w:w="709"/>
        <w:gridCol w:w="372"/>
        <w:gridCol w:w="388"/>
        <w:gridCol w:w="586"/>
        <w:gridCol w:w="791"/>
        <w:gridCol w:w="548"/>
      </w:tblGrid>
      <w:tr w:rsidR="001C39F0" w:rsidRPr="001C39F0" w:rsidTr="001C39F0">
        <w:trPr>
          <w:trHeight w:val="460"/>
          <w:jc w:val="center"/>
        </w:trPr>
        <w:tc>
          <w:tcPr>
            <w:tcW w:w="1394"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单</w:t>
            </w:r>
            <w:r w:rsidRPr="001C39F0">
              <w:rPr>
                <w:rFonts w:ascii="仿宋_GB2312" w:eastAsia="仿宋_GB2312" w:hAnsi="宋体" w:cs="宋体" w:hint="eastAsia"/>
                <w:kern w:val="0"/>
                <w:sz w:val="28"/>
                <w:szCs w:val="28"/>
              </w:rPr>
              <w:t>    </w:t>
            </w:r>
            <w:r w:rsidRPr="001C39F0">
              <w:rPr>
                <w:rFonts w:ascii="仿宋_GB2312" w:eastAsia="仿宋_GB2312" w:hAnsi="宋体" w:cs="宋体" w:hint="eastAsia"/>
                <w:kern w:val="0"/>
                <w:sz w:val="28"/>
                <w:szCs w:val="28"/>
              </w:rPr>
              <w:t>位</w:t>
            </w:r>
          </w:p>
        </w:tc>
        <w:tc>
          <w:tcPr>
            <w:tcW w:w="2977"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 </w:t>
            </w:r>
          </w:p>
        </w:tc>
        <w:tc>
          <w:tcPr>
            <w:tcW w:w="1559"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姓</w:t>
            </w:r>
            <w:r w:rsidRPr="001C39F0">
              <w:rPr>
                <w:rFonts w:ascii="仿宋_GB2312" w:eastAsia="仿宋_GB2312" w:hAnsi="宋体" w:cs="宋体" w:hint="eastAsia"/>
                <w:kern w:val="0"/>
                <w:sz w:val="28"/>
                <w:szCs w:val="28"/>
              </w:rPr>
              <w:t>      </w:t>
            </w:r>
            <w:r w:rsidRPr="001C39F0">
              <w:rPr>
                <w:rFonts w:ascii="仿宋_GB2312" w:eastAsia="仿宋_GB2312" w:hAnsi="宋体" w:cs="宋体" w:hint="eastAsia"/>
                <w:kern w:val="0"/>
                <w:sz w:val="28"/>
                <w:szCs w:val="28"/>
              </w:rPr>
              <w:t>名</w:t>
            </w:r>
          </w:p>
        </w:tc>
        <w:tc>
          <w:tcPr>
            <w:tcW w:w="3319" w:type="dxa"/>
            <w:gridSpan w:val="5"/>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 </w:t>
            </w:r>
          </w:p>
        </w:tc>
      </w:tr>
      <w:tr w:rsidR="001C39F0" w:rsidRPr="001C39F0" w:rsidTr="001C39F0">
        <w:trPr>
          <w:trHeight w:val="460"/>
          <w:jc w:val="center"/>
        </w:trPr>
        <w:tc>
          <w:tcPr>
            <w:tcW w:w="1394" w:type="dxa"/>
            <w:gridSpan w:val="2"/>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联系电话</w:t>
            </w:r>
          </w:p>
        </w:tc>
        <w:tc>
          <w:tcPr>
            <w:tcW w:w="2977"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 </w:t>
            </w:r>
          </w:p>
        </w:tc>
        <w:tc>
          <w:tcPr>
            <w:tcW w:w="1559" w:type="dxa"/>
            <w:gridSpan w:val="2"/>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申报何职务</w:t>
            </w:r>
          </w:p>
        </w:tc>
        <w:tc>
          <w:tcPr>
            <w:tcW w:w="3319" w:type="dxa"/>
            <w:gridSpan w:val="5"/>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 </w:t>
            </w:r>
          </w:p>
        </w:tc>
      </w:tr>
      <w:tr w:rsidR="001C39F0" w:rsidRPr="001C39F0" w:rsidTr="001C39F0">
        <w:trPr>
          <w:trHeight w:val="460"/>
          <w:jc w:val="center"/>
        </w:trPr>
        <w:tc>
          <w:tcPr>
            <w:tcW w:w="797" w:type="dxa"/>
            <w:tcBorders>
              <w:top w:val="nil"/>
              <w:left w:val="single" w:sz="8" w:space="0" w:color="auto"/>
              <w:bottom w:val="nil"/>
              <w:right w:val="nil"/>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序</w:t>
            </w:r>
          </w:p>
        </w:tc>
        <w:tc>
          <w:tcPr>
            <w:tcW w:w="4747" w:type="dxa"/>
            <w:gridSpan w:val="3"/>
            <w:tcBorders>
              <w:top w:val="nil"/>
              <w:left w:val="single" w:sz="8" w:space="0" w:color="auto"/>
              <w:bottom w:val="nil"/>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 </w:t>
            </w:r>
          </w:p>
        </w:tc>
        <w:tc>
          <w:tcPr>
            <w:tcW w:w="3705" w:type="dxa"/>
            <w:gridSpan w:val="6"/>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材</w:t>
            </w:r>
            <w:r w:rsidRPr="001C39F0">
              <w:rPr>
                <w:rFonts w:ascii="仿宋_GB2312" w:eastAsia="仿宋_GB2312" w:hAnsi="宋体" w:cs="宋体" w:hint="eastAsia"/>
                <w:kern w:val="0"/>
                <w:sz w:val="28"/>
                <w:szCs w:val="28"/>
              </w:rPr>
              <w:t>  </w:t>
            </w:r>
            <w:r w:rsidRPr="001C39F0">
              <w:rPr>
                <w:rFonts w:ascii="仿宋_GB2312" w:eastAsia="仿宋_GB2312" w:hAnsi="宋体" w:cs="宋体" w:hint="eastAsia"/>
                <w:kern w:val="0"/>
                <w:sz w:val="28"/>
                <w:szCs w:val="28"/>
              </w:rPr>
              <w:t>料</w:t>
            </w:r>
            <w:r w:rsidRPr="001C39F0">
              <w:rPr>
                <w:rFonts w:ascii="仿宋_GB2312" w:eastAsia="仿宋_GB2312" w:hAnsi="宋体" w:cs="宋体" w:hint="eastAsia"/>
                <w:kern w:val="0"/>
                <w:sz w:val="28"/>
                <w:szCs w:val="28"/>
              </w:rPr>
              <w:t>  </w:t>
            </w:r>
            <w:r w:rsidRPr="001C39F0">
              <w:rPr>
                <w:rFonts w:ascii="仿宋_GB2312" w:eastAsia="仿宋_GB2312" w:hAnsi="宋体" w:cs="宋体" w:hint="eastAsia"/>
                <w:kern w:val="0"/>
                <w:sz w:val="28"/>
                <w:szCs w:val="28"/>
              </w:rPr>
              <w:t>份</w:t>
            </w:r>
            <w:r w:rsidRPr="001C39F0">
              <w:rPr>
                <w:rFonts w:ascii="仿宋_GB2312" w:eastAsia="仿宋_GB2312" w:hAnsi="宋体" w:cs="宋体" w:hint="eastAsia"/>
                <w:kern w:val="0"/>
                <w:sz w:val="28"/>
                <w:szCs w:val="28"/>
              </w:rPr>
              <w:t>  </w:t>
            </w:r>
            <w:r w:rsidRPr="001C39F0">
              <w:rPr>
                <w:rFonts w:ascii="仿宋_GB2312" w:eastAsia="仿宋_GB2312" w:hAnsi="宋体" w:cs="宋体" w:hint="eastAsia"/>
                <w:kern w:val="0"/>
                <w:sz w:val="28"/>
                <w:szCs w:val="28"/>
              </w:rPr>
              <w:t>数</w:t>
            </w:r>
          </w:p>
        </w:tc>
      </w:tr>
      <w:tr w:rsidR="001C39F0" w:rsidRPr="001C39F0" w:rsidTr="001C39F0">
        <w:trPr>
          <w:trHeight w:val="460"/>
          <w:jc w:val="center"/>
        </w:trPr>
        <w:tc>
          <w:tcPr>
            <w:tcW w:w="797" w:type="dxa"/>
            <w:tcBorders>
              <w:top w:val="nil"/>
              <w:left w:val="single" w:sz="8" w:space="0" w:color="auto"/>
              <w:bottom w:val="nil"/>
              <w:right w:val="nil"/>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 </w:t>
            </w:r>
          </w:p>
        </w:tc>
        <w:tc>
          <w:tcPr>
            <w:tcW w:w="4747" w:type="dxa"/>
            <w:gridSpan w:val="3"/>
            <w:tcBorders>
              <w:top w:val="nil"/>
              <w:left w:val="single" w:sz="8" w:space="0" w:color="auto"/>
              <w:bottom w:val="nil"/>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材</w:t>
            </w:r>
            <w:r w:rsidRPr="001C39F0">
              <w:rPr>
                <w:rFonts w:ascii="仿宋_GB2312" w:eastAsia="仿宋_GB2312" w:hAnsi="宋体" w:cs="宋体" w:hint="eastAsia"/>
                <w:kern w:val="0"/>
                <w:sz w:val="28"/>
                <w:szCs w:val="28"/>
              </w:rPr>
              <w:t>  </w:t>
            </w:r>
            <w:r w:rsidRPr="001C39F0">
              <w:rPr>
                <w:rFonts w:ascii="仿宋_GB2312" w:eastAsia="仿宋_GB2312" w:hAnsi="宋体" w:cs="宋体" w:hint="eastAsia"/>
                <w:kern w:val="0"/>
                <w:sz w:val="28"/>
                <w:szCs w:val="28"/>
              </w:rPr>
              <w:t>料</w:t>
            </w:r>
            <w:r w:rsidRPr="001C39F0">
              <w:rPr>
                <w:rFonts w:ascii="仿宋_GB2312" w:eastAsia="仿宋_GB2312" w:hAnsi="宋体" w:cs="宋体" w:hint="eastAsia"/>
                <w:kern w:val="0"/>
                <w:sz w:val="28"/>
                <w:szCs w:val="28"/>
              </w:rPr>
              <w:t>  </w:t>
            </w:r>
            <w:r w:rsidRPr="001C39F0">
              <w:rPr>
                <w:rFonts w:ascii="仿宋_GB2312" w:eastAsia="仿宋_GB2312" w:hAnsi="宋体" w:cs="宋体" w:hint="eastAsia"/>
                <w:kern w:val="0"/>
                <w:sz w:val="28"/>
                <w:szCs w:val="28"/>
              </w:rPr>
              <w:t>项</w:t>
            </w:r>
            <w:r w:rsidRPr="001C39F0">
              <w:rPr>
                <w:rFonts w:ascii="仿宋_GB2312" w:eastAsia="仿宋_GB2312" w:hAnsi="宋体" w:cs="宋体" w:hint="eastAsia"/>
                <w:kern w:val="0"/>
                <w:sz w:val="28"/>
                <w:szCs w:val="28"/>
              </w:rPr>
              <w:t>  </w:t>
            </w:r>
            <w:r w:rsidRPr="001C39F0">
              <w:rPr>
                <w:rFonts w:ascii="仿宋_GB2312" w:eastAsia="仿宋_GB2312" w:hAnsi="宋体" w:cs="宋体" w:hint="eastAsia"/>
                <w:kern w:val="0"/>
                <w:sz w:val="28"/>
                <w:szCs w:val="28"/>
              </w:rPr>
              <w:t>目</w:t>
            </w:r>
          </w:p>
        </w:tc>
        <w:tc>
          <w:tcPr>
            <w:tcW w:w="1889" w:type="dxa"/>
            <w:gridSpan w:val="4"/>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高 级 职 称</w:t>
            </w:r>
          </w:p>
        </w:tc>
        <w:tc>
          <w:tcPr>
            <w:tcW w:w="1816"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中 级 职 称</w:t>
            </w:r>
          </w:p>
        </w:tc>
      </w:tr>
      <w:tr w:rsidR="001C39F0" w:rsidRPr="001C39F0" w:rsidTr="001C39F0">
        <w:trPr>
          <w:trHeight w:val="460"/>
          <w:jc w:val="center"/>
        </w:trPr>
        <w:tc>
          <w:tcPr>
            <w:tcW w:w="797" w:type="dxa"/>
            <w:tcBorders>
              <w:top w:val="nil"/>
              <w:left w:val="single" w:sz="8" w:space="0" w:color="auto"/>
              <w:bottom w:val="single" w:sz="8" w:space="0" w:color="auto"/>
              <w:right w:val="nil"/>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号</w:t>
            </w:r>
          </w:p>
        </w:tc>
        <w:tc>
          <w:tcPr>
            <w:tcW w:w="4747" w:type="dxa"/>
            <w:gridSpan w:val="3"/>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 </w:t>
            </w:r>
          </w:p>
        </w:tc>
        <w:tc>
          <w:tcPr>
            <w:tcW w:w="1188" w:type="dxa"/>
            <w:gridSpan w:val="3"/>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份 数</w:t>
            </w:r>
          </w:p>
        </w:tc>
        <w:tc>
          <w:tcPr>
            <w:tcW w:w="701"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 </w:t>
            </w: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份 数</w:t>
            </w:r>
          </w:p>
        </w:tc>
        <w:tc>
          <w:tcPr>
            <w:tcW w:w="682"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 </w:t>
            </w:r>
          </w:p>
        </w:tc>
      </w:tr>
      <w:tr w:rsidR="001C39F0" w:rsidRPr="001C39F0" w:rsidTr="001C39F0">
        <w:trPr>
          <w:trHeight w:val="460"/>
          <w:jc w:val="center"/>
        </w:trPr>
        <w:tc>
          <w:tcPr>
            <w:tcW w:w="797"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1</w:t>
            </w:r>
          </w:p>
        </w:tc>
        <w:tc>
          <w:tcPr>
            <w:tcW w:w="4747" w:type="dxa"/>
            <w:gridSpan w:val="3"/>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left"/>
              <w:rPr>
                <w:rFonts w:ascii="宋体" w:eastAsia="宋体" w:hAnsi="宋体" w:cs="宋体"/>
                <w:kern w:val="0"/>
                <w:sz w:val="24"/>
                <w:szCs w:val="24"/>
              </w:rPr>
            </w:pPr>
            <w:r w:rsidRPr="001C39F0">
              <w:rPr>
                <w:rFonts w:ascii="仿宋_GB2312" w:eastAsia="仿宋_GB2312" w:hAnsi="宋体" w:cs="宋体" w:hint="eastAsia"/>
                <w:kern w:val="0"/>
                <w:sz w:val="28"/>
                <w:szCs w:val="28"/>
              </w:rPr>
              <w:t>各设区市、主管厅（局）职改办委托评审函</w:t>
            </w:r>
          </w:p>
        </w:tc>
        <w:tc>
          <w:tcPr>
            <w:tcW w:w="1188" w:type="dxa"/>
            <w:gridSpan w:val="3"/>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1</w:t>
            </w:r>
          </w:p>
        </w:tc>
        <w:tc>
          <w:tcPr>
            <w:tcW w:w="701"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 </w:t>
            </w: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1</w:t>
            </w:r>
          </w:p>
        </w:tc>
        <w:tc>
          <w:tcPr>
            <w:tcW w:w="682"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 </w:t>
            </w:r>
          </w:p>
        </w:tc>
      </w:tr>
      <w:tr w:rsidR="001C39F0" w:rsidRPr="001C39F0" w:rsidTr="001C39F0">
        <w:trPr>
          <w:trHeight w:val="460"/>
          <w:jc w:val="center"/>
        </w:trPr>
        <w:tc>
          <w:tcPr>
            <w:tcW w:w="797"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2</w:t>
            </w:r>
          </w:p>
        </w:tc>
        <w:tc>
          <w:tcPr>
            <w:tcW w:w="4747" w:type="dxa"/>
            <w:gridSpan w:val="3"/>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left"/>
              <w:rPr>
                <w:rFonts w:ascii="宋体" w:eastAsia="宋体" w:hAnsi="宋体" w:cs="宋体"/>
                <w:kern w:val="0"/>
                <w:sz w:val="24"/>
                <w:szCs w:val="24"/>
              </w:rPr>
            </w:pPr>
            <w:r w:rsidRPr="001C39F0">
              <w:rPr>
                <w:rFonts w:ascii="仿宋_GB2312" w:eastAsia="仿宋_GB2312" w:hAnsi="宋体" w:cs="宋体" w:hint="eastAsia"/>
                <w:kern w:val="0"/>
                <w:sz w:val="28"/>
                <w:szCs w:val="28"/>
              </w:rPr>
              <w:t>专业技术职务任职资格评审表</w:t>
            </w:r>
          </w:p>
        </w:tc>
        <w:tc>
          <w:tcPr>
            <w:tcW w:w="1188" w:type="dxa"/>
            <w:gridSpan w:val="3"/>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4</w:t>
            </w:r>
          </w:p>
        </w:tc>
        <w:tc>
          <w:tcPr>
            <w:tcW w:w="701"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 </w:t>
            </w: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3</w:t>
            </w:r>
          </w:p>
        </w:tc>
        <w:tc>
          <w:tcPr>
            <w:tcW w:w="682"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 </w:t>
            </w:r>
          </w:p>
        </w:tc>
      </w:tr>
      <w:tr w:rsidR="001C39F0" w:rsidRPr="001C39F0" w:rsidTr="001C39F0">
        <w:trPr>
          <w:trHeight w:val="460"/>
          <w:jc w:val="center"/>
        </w:trPr>
        <w:tc>
          <w:tcPr>
            <w:tcW w:w="797"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3</w:t>
            </w:r>
          </w:p>
        </w:tc>
        <w:tc>
          <w:tcPr>
            <w:tcW w:w="4747" w:type="dxa"/>
            <w:gridSpan w:val="3"/>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left"/>
              <w:rPr>
                <w:rFonts w:ascii="宋体" w:eastAsia="宋体" w:hAnsi="宋体" w:cs="宋体"/>
                <w:kern w:val="0"/>
                <w:sz w:val="24"/>
                <w:szCs w:val="24"/>
              </w:rPr>
            </w:pPr>
            <w:r w:rsidRPr="001C39F0">
              <w:rPr>
                <w:rFonts w:ascii="仿宋_GB2312" w:eastAsia="仿宋_GB2312" w:hAnsi="宋体" w:cs="宋体" w:hint="eastAsia"/>
                <w:kern w:val="0"/>
                <w:sz w:val="28"/>
                <w:szCs w:val="28"/>
              </w:rPr>
              <w:t>申报晋升高、中级专业技术职务简明表</w:t>
            </w:r>
          </w:p>
        </w:tc>
        <w:tc>
          <w:tcPr>
            <w:tcW w:w="1188" w:type="dxa"/>
            <w:gridSpan w:val="3"/>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23</w:t>
            </w:r>
          </w:p>
        </w:tc>
        <w:tc>
          <w:tcPr>
            <w:tcW w:w="701"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 </w:t>
            </w: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20</w:t>
            </w:r>
          </w:p>
        </w:tc>
        <w:tc>
          <w:tcPr>
            <w:tcW w:w="682"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 </w:t>
            </w:r>
          </w:p>
        </w:tc>
      </w:tr>
      <w:tr w:rsidR="001C39F0" w:rsidRPr="001C39F0" w:rsidTr="001C39F0">
        <w:trPr>
          <w:trHeight w:val="460"/>
          <w:jc w:val="center"/>
        </w:trPr>
        <w:tc>
          <w:tcPr>
            <w:tcW w:w="797"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4</w:t>
            </w:r>
          </w:p>
        </w:tc>
        <w:tc>
          <w:tcPr>
            <w:tcW w:w="4747" w:type="dxa"/>
            <w:gridSpan w:val="3"/>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left"/>
              <w:rPr>
                <w:rFonts w:ascii="宋体" w:eastAsia="宋体" w:hAnsi="宋体" w:cs="宋体"/>
                <w:kern w:val="0"/>
                <w:sz w:val="24"/>
                <w:szCs w:val="24"/>
              </w:rPr>
            </w:pPr>
            <w:r w:rsidRPr="001C39F0">
              <w:rPr>
                <w:rFonts w:ascii="仿宋_GB2312" w:eastAsia="仿宋_GB2312" w:hAnsi="宋体" w:cs="宋体" w:hint="eastAsia"/>
                <w:kern w:val="0"/>
                <w:sz w:val="28"/>
                <w:szCs w:val="28"/>
              </w:rPr>
              <w:t>个人业务自传</w:t>
            </w:r>
          </w:p>
        </w:tc>
        <w:tc>
          <w:tcPr>
            <w:tcW w:w="1188" w:type="dxa"/>
            <w:gridSpan w:val="3"/>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1</w:t>
            </w:r>
          </w:p>
        </w:tc>
        <w:tc>
          <w:tcPr>
            <w:tcW w:w="701"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 </w:t>
            </w: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1</w:t>
            </w:r>
          </w:p>
        </w:tc>
        <w:tc>
          <w:tcPr>
            <w:tcW w:w="682"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 </w:t>
            </w:r>
          </w:p>
        </w:tc>
      </w:tr>
      <w:tr w:rsidR="001C39F0" w:rsidRPr="001C39F0" w:rsidTr="001C39F0">
        <w:trPr>
          <w:trHeight w:val="460"/>
          <w:jc w:val="center"/>
        </w:trPr>
        <w:tc>
          <w:tcPr>
            <w:tcW w:w="797"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5</w:t>
            </w:r>
          </w:p>
        </w:tc>
        <w:tc>
          <w:tcPr>
            <w:tcW w:w="4747" w:type="dxa"/>
            <w:gridSpan w:val="3"/>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left"/>
              <w:rPr>
                <w:rFonts w:ascii="宋体" w:eastAsia="宋体" w:hAnsi="宋体" w:cs="宋体"/>
                <w:kern w:val="0"/>
                <w:sz w:val="24"/>
                <w:szCs w:val="24"/>
              </w:rPr>
            </w:pPr>
            <w:r w:rsidRPr="001C39F0">
              <w:rPr>
                <w:rFonts w:ascii="仿宋_GB2312" w:eastAsia="仿宋_GB2312" w:hAnsi="宋体" w:cs="宋体" w:hint="eastAsia"/>
                <w:kern w:val="0"/>
                <w:sz w:val="28"/>
                <w:szCs w:val="28"/>
              </w:rPr>
              <w:t>外语考试成绩单或免试证明</w:t>
            </w:r>
          </w:p>
        </w:tc>
        <w:tc>
          <w:tcPr>
            <w:tcW w:w="1188" w:type="dxa"/>
            <w:gridSpan w:val="3"/>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1</w:t>
            </w:r>
          </w:p>
        </w:tc>
        <w:tc>
          <w:tcPr>
            <w:tcW w:w="701"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 </w:t>
            </w: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1</w:t>
            </w:r>
          </w:p>
        </w:tc>
        <w:tc>
          <w:tcPr>
            <w:tcW w:w="682"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 </w:t>
            </w:r>
          </w:p>
        </w:tc>
      </w:tr>
      <w:tr w:rsidR="001C39F0" w:rsidRPr="001C39F0" w:rsidTr="001C39F0">
        <w:trPr>
          <w:trHeight w:val="460"/>
          <w:jc w:val="center"/>
        </w:trPr>
        <w:tc>
          <w:tcPr>
            <w:tcW w:w="797"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6</w:t>
            </w:r>
          </w:p>
        </w:tc>
        <w:tc>
          <w:tcPr>
            <w:tcW w:w="4747" w:type="dxa"/>
            <w:gridSpan w:val="3"/>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left"/>
              <w:rPr>
                <w:rFonts w:ascii="宋体" w:eastAsia="宋体" w:hAnsi="宋体" w:cs="宋体"/>
                <w:kern w:val="0"/>
                <w:sz w:val="24"/>
                <w:szCs w:val="24"/>
              </w:rPr>
            </w:pPr>
            <w:r w:rsidRPr="001C39F0">
              <w:rPr>
                <w:rFonts w:ascii="仿宋_GB2312" w:eastAsia="仿宋_GB2312" w:hAnsi="宋体" w:cs="宋体" w:hint="eastAsia"/>
                <w:kern w:val="0"/>
                <w:sz w:val="28"/>
                <w:szCs w:val="28"/>
              </w:rPr>
              <w:t>学历、学位证书</w:t>
            </w:r>
          </w:p>
        </w:tc>
        <w:tc>
          <w:tcPr>
            <w:tcW w:w="1188" w:type="dxa"/>
            <w:gridSpan w:val="3"/>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1</w:t>
            </w:r>
          </w:p>
        </w:tc>
        <w:tc>
          <w:tcPr>
            <w:tcW w:w="701"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 </w:t>
            </w: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1</w:t>
            </w:r>
          </w:p>
        </w:tc>
        <w:tc>
          <w:tcPr>
            <w:tcW w:w="682"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 </w:t>
            </w:r>
          </w:p>
        </w:tc>
      </w:tr>
      <w:tr w:rsidR="001C39F0" w:rsidRPr="001C39F0" w:rsidTr="001C39F0">
        <w:trPr>
          <w:trHeight w:val="460"/>
          <w:jc w:val="center"/>
        </w:trPr>
        <w:tc>
          <w:tcPr>
            <w:tcW w:w="797"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7</w:t>
            </w:r>
          </w:p>
        </w:tc>
        <w:tc>
          <w:tcPr>
            <w:tcW w:w="4747" w:type="dxa"/>
            <w:gridSpan w:val="3"/>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left"/>
              <w:rPr>
                <w:rFonts w:ascii="宋体" w:eastAsia="宋体" w:hAnsi="宋体" w:cs="宋体"/>
                <w:kern w:val="0"/>
                <w:sz w:val="24"/>
                <w:szCs w:val="24"/>
              </w:rPr>
            </w:pPr>
            <w:proofErr w:type="gramStart"/>
            <w:r w:rsidRPr="001C39F0">
              <w:rPr>
                <w:rFonts w:ascii="仿宋_GB2312" w:eastAsia="仿宋_GB2312" w:hAnsi="宋体" w:cs="宋体" w:hint="eastAsia"/>
                <w:kern w:val="0"/>
                <w:sz w:val="28"/>
                <w:szCs w:val="28"/>
              </w:rPr>
              <w:t>现专业</w:t>
            </w:r>
            <w:proofErr w:type="gramEnd"/>
            <w:r w:rsidRPr="001C39F0">
              <w:rPr>
                <w:rFonts w:ascii="仿宋_GB2312" w:eastAsia="仿宋_GB2312" w:hAnsi="宋体" w:cs="宋体" w:hint="eastAsia"/>
                <w:kern w:val="0"/>
                <w:sz w:val="28"/>
                <w:szCs w:val="28"/>
              </w:rPr>
              <w:t>技术职务资格证书、聘书</w:t>
            </w:r>
          </w:p>
        </w:tc>
        <w:tc>
          <w:tcPr>
            <w:tcW w:w="1188" w:type="dxa"/>
            <w:gridSpan w:val="3"/>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1</w:t>
            </w:r>
          </w:p>
        </w:tc>
        <w:tc>
          <w:tcPr>
            <w:tcW w:w="701"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 </w:t>
            </w: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1</w:t>
            </w:r>
          </w:p>
        </w:tc>
        <w:tc>
          <w:tcPr>
            <w:tcW w:w="682"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 </w:t>
            </w:r>
          </w:p>
        </w:tc>
      </w:tr>
      <w:tr w:rsidR="001C39F0" w:rsidRPr="001C39F0" w:rsidTr="001C39F0">
        <w:trPr>
          <w:trHeight w:val="460"/>
          <w:jc w:val="center"/>
        </w:trPr>
        <w:tc>
          <w:tcPr>
            <w:tcW w:w="797"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8</w:t>
            </w:r>
          </w:p>
        </w:tc>
        <w:tc>
          <w:tcPr>
            <w:tcW w:w="4747" w:type="dxa"/>
            <w:gridSpan w:val="3"/>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left"/>
              <w:rPr>
                <w:rFonts w:ascii="宋体" w:eastAsia="宋体" w:hAnsi="宋体" w:cs="宋体"/>
                <w:kern w:val="0"/>
                <w:sz w:val="24"/>
                <w:szCs w:val="24"/>
              </w:rPr>
            </w:pPr>
            <w:r w:rsidRPr="001C39F0">
              <w:rPr>
                <w:rFonts w:ascii="仿宋_GB2312" w:eastAsia="仿宋_GB2312" w:hAnsi="宋体" w:cs="宋体" w:hint="eastAsia"/>
                <w:kern w:val="0"/>
                <w:sz w:val="28"/>
                <w:szCs w:val="28"/>
              </w:rPr>
              <w:t>年度考核优秀材料</w:t>
            </w:r>
          </w:p>
        </w:tc>
        <w:tc>
          <w:tcPr>
            <w:tcW w:w="1188" w:type="dxa"/>
            <w:gridSpan w:val="3"/>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1</w:t>
            </w:r>
          </w:p>
        </w:tc>
        <w:tc>
          <w:tcPr>
            <w:tcW w:w="701"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 </w:t>
            </w: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1</w:t>
            </w:r>
          </w:p>
        </w:tc>
        <w:tc>
          <w:tcPr>
            <w:tcW w:w="682"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 </w:t>
            </w:r>
          </w:p>
        </w:tc>
      </w:tr>
      <w:tr w:rsidR="001C39F0" w:rsidRPr="001C39F0" w:rsidTr="001C39F0">
        <w:trPr>
          <w:trHeight w:val="460"/>
          <w:jc w:val="center"/>
        </w:trPr>
        <w:tc>
          <w:tcPr>
            <w:tcW w:w="797"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9</w:t>
            </w:r>
          </w:p>
        </w:tc>
        <w:tc>
          <w:tcPr>
            <w:tcW w:w="4747" w:type="dxa"/>
            <w:gridSpan w:val="3"/>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left"/>
              <w:rPr>
                <w:rFonts w:ascii="宋体" w:eastAsia="宋体" w:hAnsi="宋体" w:cs="宋体"/>
                <w:kern w:val="0"/>
                <w:sz w:val="24"/>
                <w:szCs w:val="24"/>
              </w:rPr>
            </w:pPr>
            <w:r w:rsidRPr="001C39F0">
              <w:rPr>
                <w:rFonts w:ascii="仿宋_GB2312" w:eastAsia="仿宋_GB2312" w:hAnsi="宋体" w:cs="宋体" w:hint="eastAsia"/>
                <w:kern w:val="0"/>
                <w:sz w:val="28"/>
                <w:szCs w:val="28"/>
              </w:rPr>
              <w:t>合作证明、笔名证明</w:t>
            </w:r>
          </w:p>
        </w:tc>
        <w:tc>
          <w:tcPr>
            <w:tcW w:w="1188" w:type="dxa"/>
            <w:gridSpan w:val="3"/>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1</w:t>
            </w:r>
          </w:p>
        </w:tc>
        <w:tc>
          <w:tcPr>
            <w:tcW w:w="701"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 </w:t>
            </w: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1</w:t>
            </w:r>
          </w:p>
        </w:tc>
        <w:tc>
          <w:tcPr>
            <w:tcW w:w="682"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 </w:t>
            </w:r>
          </w:p>
        </w:tc>
      </w:tr>
      <w:tr w:rsidR="001C39F0" w:rsidRPr="001C39F0" w:rsidTr="001C39F0">
        <w:trPr>
          <w:trHeight w:val="460"/>
          <w:jc w:val="center"/>
        </w:trPr>
        <w:tc>
          <w:tcPr>
            <w:tcW w:w="797"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10</w:t>
            </w:r>
          </w:p>
        </w:tc>
        <w:tc>
          <w:tcPr>
            <w:tcW w:w="4747" w:type="dxa"/>
            <w:gridSpan w:val="3"/>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left"/>
              <w:rPr>
                <w:rFonts w:ascii="宋体" w:eastAsia="宋体" w:hAnsi="宋体" w:cs="宋体"/>
                <w:kern w:val="0"/>
                <w:sz w:val="24"/>
                <w:szCs w:val="24"/>
              </w:rPr>
            </w:pPr>
            <w:r w:rsidRPr="001C39F0">
              <w:rPr>
                <w:rFonts w:ascii="仿宋_GB2312" w:eastAsia="仿宋_GB2312" w:hAnsi="宋体" w:cs="宋体" w:hint="eastAsia"/>
                <w:kern w:val="0"/>
                <w:sz w:val="28"/>
                <w:szCs w:val="28"/>
              </w:rPr>
              <w:t>获奖证明</w:t>
            </w:r>
          </w:p>
        </w:tc>
        <w:tc>
          <w:tcPr>
            <w:tcW w:w="1188" w:type="dxa"/>
            <w:gridSpan w:val="3"/>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1</w:t>
            </w:r>
          </w:p>
        </w:tc>
        <w:tc>
          <w:tcPr>
            <w:tcW w:w="701"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 </w:t>
            </w: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1</w:t>
            </w:r>
          </w:p>
        </w:tc>
        <w:tc>
          <w:tcPr>
            <w:tcW w:w="682"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 </w:t>
            </w:r>
          </w:p>
        </w:tc>
      </w:tr>
      <w:tr w:rsidR="001C39F0" w:rsidRPr="001C39F0" w:rsidTr="001C39F0">
        <w:trPr>
          <w:trHeight w:val="460"/>
          <w:jc w:val="center"/>
        </w:trPr>
        <w:tc>
          <w:tcPr>
            <w:tcW w:w="797"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lastRenderedPageBreak/>
              <w:t>11</w:t>
            </w:r>
          </w:p>
        </w:tc>
        <w:tc>
          <w:tcPr>
            <w:tcW w:w="4747" w:type="dxa"/>
            <w:gridSpan w:val="3"/>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left"/>
              <w:rPr>
                <w:rFonts w:ascii="宋体" w:eastAsia="宋体" w:hAnsi="宋体" w:cs="宋体"/>
                <w:kern w:val="0"/>
                <w:sz w:val="24"/>
                <w:szCs w:val="24"/>
              </w:rPr>
            </w:pPr>
            <w:r w:rsidRPr="001C39F0">
              <w:rPr>
                <w:rFonts w:ascii="仿宋_GB2312" w:eastAsia="仿宋_GB2312" w:hAnsi="宋体" w:cs="宋体" w:hint="eastAsia"/>
                <w:kern w:val="0"/>
                <w:sz w:val="28"/>
                <w:szCs w:val="28"/>
              </w:rPr>
              <w:t>继续教育证书</w:t>
            </w:r>
          </w:p>
        </w:tc>
        <w:tc>
          <w:tcPr>
            <w:tcW w:w="1188" w:type="dxa"/>
            <w:gridSpan w:val="3"/>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1</w:t>
            </w:r>
          </w:p>
        </w:tc>
        <w:tc>
          <w:tcPr>
            <w:tcW w:w="701"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 </w:t>
            </w: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1</w:t>
            </w:r>
          </w:p>
        </w:tc>
        <w:tc>
          <w:tcPr>
            <w:tcW w:w="682"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 </w:t>
            </w:r>
          </w:p>
        </w:tc>
      </w:tr>
      <w:tr w:rsidR="001C39F0" w:rsidRPr="001C39F0" w:rsidTr="001C39F0">
        <w:trPr>
          <w:trHeight w:val="480"/>
          <w:jc w:val="center"/>
        </w:trPr>
        <w:tc>
          <w:tcPr>
            <w:tcW w:w="797" w:type="dxa"/>
            <w:vMerge w:val="restart"/>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12</w:t>
            </w:r>
          </w:p>
        </w:tc>
        <w:tc>
          <w:tcPr>
            <w:tcW w:w="4747" w:type="dxa"/>
            <w:gridSpan w:val="3"/>
            <w:vMerge w:val="restart"/>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left"/>
              <w:rPr>
                <w:rFonts w:ascii="宋体" w:eastAsia="宋体" w:hAnsi="宋体" w:cs="宋体"/>
                <w:kern w:val="0"/>
                <w:sz w:val="24"/>
                <w:szCs w:val="24"/>
              </w:rPr>
            </w:pPr>
            <w:r w:rsidRPr="001C39F0">
              <w:rPr>
                <w:rFonts w:ascii="仿宋_GB2312" w:eastAsia="仿宋_GB2312" w:hAnsi="宋体" w:cs="宋体" w:hint="eastAsia"/>
                <w:kern w:val="0"/>
                <w:sz w:val="28"/>
                <w:szCs w:val="28"/>
              </w:rPr>
              <w:t>送审鉴定代表作</w:t>
            </w:r>
          </w:p>
        </w:tc>
        <w:tc>
          <w:tcPr>
            <w:tcW w:w="768" w:type="dxa"/>
            <w:gridSpan w:val="2"/>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4"/>
                <w:szCs w:val="24"/>
              </w:rPr>
              <w:t>原件</w:t>
            </w:r>
          </w:p>
        </w:tc>
        <w:tc>
          <w:tcPr>
            <w:tcW w:w="42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1</w:t>
            </w:r>
          </w:p>
        </w:tc>
        <w:tc>
          <w:tcPr>
            <w:tcW w:w="701" w:type="dxa"/>
            <w:vMerge w:val="restart"/>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 </w:t>
            </w:r>
          </w:p>
        </w:tc>
        <w:tc>
          <w:tcPr>
            <w:tcW w:w="1134" w:type="dxa"/>
            <w:vMerge w:val="restart"/>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2</w:t>
            </w:r>
          </w:p>
        </w:tc>
        <w:tc>
          <w:tcPr>
            <w:tcW w:w="682" w:type="dxa"/>
            <w:vMerge w:val="restart"/>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 </w:t>
            </w:r>
          </w:p>
        </w:tc>
      </w:tr>
      <w:tr w:rsidR="001C39F0" w:rsidRPr="001C39F0" w:rsidTr="001C39F0">
        <w:trPr>
          <w:trHeight w:val="525"/>
          <w:jc w:val="center"/>
        </w:trPr>
        <w:tc>
          <w:tcPr>
            <w:tcW w:w="0" w:type="auto"/>
            <w:vMerge/>
            <w:tcBorders>
              <w:top w:val="nil"/>
              <w:left w:val="single" w:sz="8" w:space="0" w:color="auto"/>
              <w:bottom w:val="single" w:sz="8" w:space="0" w:color="auto"/>
              <w:right w:val="single" w:sz="8" w:space="0" w:color="auto"/>
            </w:tcBorders>
            <w:vAlign w:val="center"/>
            <w:hideMark/>
          </w:tcPr>
          <w:p w:rsidR="001C39F0" w:rsidRPr="001C39F0" w:rsidRDefault="001C39F0" w:rsidP="001C39F0">
            <w:pPr>
              <w:widowControl/>
              <w:jc w:val="left"/>
              <w:rPr>
                <w:rFonts w:ascii="宋体" w:eastAsia="宋体" w:hAnsi="宋体" w:cs="宋体"/>
                <w:kern w:val="0"/>
                <w:sz w:val="24"/>
                <w:szCs w:val="24"/>
              </w:rPr>
            </w:pPr>
          </w:p>
        </w:tc>
        <w:tc>
          <w:tcPr>
            <w:tcW w:w="0" w:type="auto"/>
            <w:gridSpan w:val="3"/>
            <w:vMerge/>
            <w:tcBorders>
              <w:top w:val="nil"/>
              <w:left w:val="nil"/>
              <w:bottom w:val="single" w:sz="8" w:space="0" w:color="auto"/>
              <w:right w:val="single" w:sz="8" w:space="0" w:color="auto"/>
            </w:tcBorders>
            <w:vAlign w:val="center"/>
            <w:hideMark/>
          </w:tcPr>
          <w:p w:rsidR="001C39F0" w:rsidRPr="001C39F0" w:rsidRDefault="001C39F0" w:rsidP="001C39F0">
            <w:pPr>
              <w:widowControl/>
              <w:jc w:val="left"/>
              <w:rPr>
                <w:rFonts w:ascii="宋体" w:eastAsia="宋体" w:hAnsi="宋体" w:cs="宋体"/>
                <w:kern w:val="0"/>
                <w:sz w:val="24"/>
                <w:szCs w:val="24"/>
              </w:rPr>
            </w:pPr>
          </w:p>
        </w:tc>
        <w:tc>
          <w:tcPr>
            <w:tcW w:w="768" w:type="dxa"/>
            <w:gridSpan w:val="2"/>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4"/>
                <w:szCs w:val="24"/>
              </w:rPr>
              <w:t>复印件或光盘</w:t>
            </w:r>
          </w:p>
        </w:tc>
        <w:tc>
          <w:tcPr>
            <w:tcW w:w="420"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3</w:t>
            </w:r>
          </w:p>
        </w:tc>
        <w:tc>
          <w:tcPr>
            <w:tcW w:w="0" w:type="auto"/>
            <w:vMerge/>
            <w:tcBorders>
              <w:top w:val="nil"/>
              <w:left w:val="nil"/>
              <w:bottom w:val="single" w:sz="8" w:space="0" w:color="auto"/>
              <w:right w:val="single" w:sz="8" w:space="0" w:color="auto"/>
            </w:tcBorders>
            <w:vAlign w:val="center"/>
            <w:hideMark/>
          </w:tcPr>
          <w:p w:rsidR="001C39F0" w:rsidRPr="001C39F0" w:rsidRDefault="001C39F0" w:rsidP="001C39F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1C39F0" w:rsidRPr="001C39F0" w:rsidRDefault="001C39F0" w:rsidP="001C39F0">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1C39F0" w:rsidRPr="001C39F0" w:rsidRDefault="001C39F0" w:rsidP="001C39F0">
            <w:pPr>
              <w:widowControl/>
              <w:jc w:val="left"/>
              <w:rPr>
                <w:rFonts w:ascii="宋体" w:eastAsia="宋体" w:hAnsi="宋体" w:cs="宋体"/>
                <w:kern w:val="0"/>
                <w:sz w:val="24"/>
                <w:szCs w:val="24"/>
              </w:rPr>
            </w:pPr>
          </w:p>
        </w:tc>
      </w:tr>
      <w:tr w:rsidR="001C39F0" w:rsidRPr="001C39F0" w:rsidTr="001C39F0">
        <w:trPr>
          <w:trHeight w:val="460"/>
          <w:jc w:val="center"/>
        </w:trPr>
        <w:tc>
          <w:tcPr>
            <w:tcW w:w="797"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13</w:t>
            </w:r>
          </w:p>
        </w:tc>
        <w:tc>
          <w:tcPr>
            <w:tcW w:w="4747" w:type="dxa"/>
            <w:gridSpan w:val="3"/>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left"/>
              <w:rPr>
                <w:rFonts w:ascii="宋体" w:eastAsia="宋体" w:hAnsi="宋体" w:cs="宋体"/>
                <w:kern w:val="0"/>
                <w:sz w:val="24"/>
                <w:szCs w:val="24"/>
              </w:rPr>
            </w:pPr>
            <w:r w:rsidRPr="001C39F0">
              <w:rPr>
                <w:rFonts w:ascii="仿宋_GB2312" w:eastAsia="仿宋_GB2312" w:hAnsi="宋体" w:cs="宋体" w:hint="eastAsia"/>
                <w:kern w:val="0"/>
                <w:sz w:val="28"/>
                <w:szCs w:val="28"/>
              </w:rPr>
              <w:t>列入科研成果总量统计的有关学术著作、论文</w:t>
            </w:r>
          </w:p>
        </w:tc>
        <w:tc>
          <w:tcPr>
            <w:tcW w:w="1188" w:type="dxa"/>
            <w:gridSpan w:val="3"/>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1</w:t>
            </w:r>
          </w:p>
        </w:tc>
        <w:tc>
          <w:tcPr>
            <w:tcW w:w="701"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 </w:t>
            </w: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1</w:t>
            </w:r>
          </w:p>
        </w:tc>
        <w:tc>
          <w:tcPr>
            <w:tcW w:w="682" w:type="dxa"/>
            <w:tcBorders>
              <w:top w:val="nil"/>
              <w:left w:val="nil"/>
              <w:bottom w:val="single" w:sz="8" w:space="0" w:color="auto"/>
              <w:right w:val="single" w:sz="8" w:space="0" w:color="auto"/>
            </w:tcBorders>
            <w:tcMar>
              <w:top w:w="0" w:type="dxa"/>
              <w:left w:w="28" w:type="dxa"/>
              <w:bottom w:w="0" w:type="dxa"/>
              <w:right w:w="28" w:type="dxa"/>
            </w:tcMar>
            <w:vAlign w:val="center"/>
            <w:hideMark/>
          </w:tcPr>
          <w:p w:rsidR="001C39F0" w:rsidRPr="001C39F0" w:rsidRDefault="001C39F0" w:rsidP="001C39F0">
            <w:pPr>
              <w:widowControl/>
              <w:spacing w:line="400" w:lineRule="atLeast"/>
              <w:jc w:val="center"/>
              <w:rPr>
                <w:rFonts w:ascii="宋体" w:eastAsia="宋体" w:hAnsi="宋体" w:cs="宋体"/>
                <w:kern w:val="0"/>
                <w:sz w:val="24"/>
                <w:szCs w:val="24"/>
              </w:rPr>
            </w:pPr>
            <w:r w:rsidRPr="001C39F0">
              <w:rPr>
                <w:rFonts w:ascii="仿宋_GB2312" w:eastAsia="仿宋_GB2312" w:hAnsi="宋体" w:cs="宋体" w:hint="eastAsia"/>
                <w:kern w:val="0"/>
                <w:sz w:val="28"/>
                <w:szCs w:val="28"/>
              </w:rPr>
              <w:t> </w:t>
            </w:r>
          </w:p>
        </w:tc>
      </w:tr>
      <w:tr w:rsidR="001C39F0" w:rsidRPr="001C39F0" w:rsidTr="001C39F0">
        <w:trPr>
          <w:jc w:val="center"/>
        </w:trPr>
        <w:tc>
          <w:tcPr>
            <w:tcW w:w="795" w:type="dxa"/>
            <w:tcBorders>
              <w:top w:val="nil"/>
              <w:left w:val="nil"/>
              <w:bottom w:val="nil"/>
              <w:right w:val="nil"/>
            </w:tcBorders>
            <w:vAlign w:val="center"/>
            <w:hideMark/>
          </w:tcPr>
          <w:p w:rsidR="001C39F0" w:rsidRPr="001C39F0" w:rsidRDefault="001C39F0" w:rsidP="001C39F0">
            <w:pPr>
              <w:widowControl/>
              <w:spacing w:line="0" w:lineRule="atLeast"/>
              <w:jc w:val="left"/>
              <w:rPr>
                <w:rFonts w:ascii="宋体" w:eastAsia="宋体" w:hAnsi="宋体" w:cs="宋体"/>
                <w:kern w:val="0"/>
                <w:sz w:val="24"/>
                <w:szCs w:val="24"/>
              </w:rPr>
            </w:pPr>
            <w:r w:rsidRPr="001C39F0">
              <w:rPr>
                <w:rFonts w:ascii="宋体" w:eastAsia="宋体" w:hAnsi="宋体" w:cs="宋体"/>
                <w:kern w:val="0"/>
                <w:sz w:val="24"/>
                <w:szCs w:val="24"/>
              </w:rPr>
              <w:t> </w:t>
            </w:r>
          </w:p>
        </w:tc>
        <w:tc>
          <w:tcPr>
            <w:tcW w:w="600" w:type="dxa"/>
            <w:tcBorders>
              <w:top w:val="nil"/>
              <w:left w:val="nil"/>
              <w:bottom w:val="nil"/>
              <w:right w:val="nil"/>
            </w:tcBorders>
            <w:vAlign w:val="center"/>
            <w:hideMark/>
          </w:tcPr>
          <w:p w:rsidR="001C39F0" w:rsidRPr="001C39F0" w:rsidRDefault="001C39F0" w:rsidP="001C39F0">
            <w:pPr>
              <w:widowControl/>
              <w:spacing w:line="0" w:lineRule="atLeast"/>
              <w:jc w:val="left"/>
              <w:rPr>
                <w:rFonts w:ascii="宋体" w:eastAsia="宋体" w:hAnsi="宋体" w:cs="宋体"/>
                <w:kern w:val="0"/>
                <w:sz w:val="24"/>
                <w:szCs w:val="24"/>
              </w:rPr>
            </w:pPr>
            <w:r w:rsidRPr="001C39F0">
              <w:rPr>
                <w:rFonts w:ascii="宋体" w:eastAsia="宋体" w:hAnsi="宋体" w:cs="宋体"/>
                <w:kern w:val="0"/>
                <w:sz w:val="24"/>
                <w:szCs w:val="24"/>
              </w:rPr>
              <w:t> </w:t>
            </w:r>
          </w:p>
        </w:tc>
        <w:tc>
          <w:tcPr>
            <w:tcW w:w="2970" w:type="dxa"/>
            <w:tcBorders>
              <w:top w:val="nil"/>
              <w:left w:val="nil"/>
              <w:bottom w:val="nil"/>
              <w:right w:val="nil"/>
            </w:tcBorders>
            <w:vAlign w:val="center"/>
            <w:hideMark/>
          </w:tcPr>
          <w:p w:rsidR="001C39F0" w:rsidRPr="001C39F0" w:rsidRDefault="001C39F0" w:rsidP="001C39F0">
            <w:pPr>
              <w:widowControl/>
              <w:spacing w:line="0" w:lineRule="atLeast"/>
              <w:jc w:val="left"/>
              <w:rPr>
                <w:rFonts w:ascii="宋体" w:eastAsia="宋体" w:hAnsi="宋体" w:cs="宋体"/>
                <w:kern w:val="0"/>
                <w:sz w:val="24"/>
                <w:szCs w:val="24"/>
              </w:rPr>
            </w:pPr>
            <w:r w:rsidRPr="001C39F0">
              <w:rPr>
                <w:rFonts w:ascii="宋体" w:eastAsia="宋体" w:hAnsi="宋体" w:cs="宋体"/>
                <w:kern w:val="0"/>
                <w:sz w:val="24"/>
                <w:szCs w:val="24"/>
              </w:rPr>
              <w:t> </w:t>
            </w:r>
          </w:p>
        </w:tc>
        <w:tc>
          <w:tcPr>
            <w:tcW w:w="1170" w:type="dxa"/>
            <w:tcBorders>
              <w:top w:val="nil"/>
              <w:left w:val="nil"/>
              <w:bottom w:val="nil"/>
              <w:right w:val="nil"/>
            </w:tcBorders>
            <w:vAlign w:val="center"/>
            <w:hideMark/>
          </w:tcPr>
          <w:p w:rsidR="001C39F0" w:rsidRPr="001C39F0" w:rsidRDefault="001C39F0" w:rsidP="001C39F0">
            <w:pPr>
              <w:widowControl/>
              <w:spacing w:line="0" w:lineRule="atLeast"/>
              <w:jc w:val="left"/>
              <w:rPr>
                <w:rFonts w:ascii="宋体" w:eastAsia="宋体" w:hAnsi="宋体" w:cs="宋体"/>
                <w:kern w:val="0"/>
                <w:sz w:val="24"/>
                <w:szCs w:val="24"/>
              </w:rPr>
            </w:pPr>
            <w:r w:rsidRPr="001C39F0">
              <w:rPr>
                <w:rFonts w:ascii="宋体" w:eastAsia="宋体" w:hAnsi="宋体" w:cs="宋体"/>
                <w:kern w:val="0"/>
                <w:sz w:val="24"/>
                <w:szCs w:val="24"/>
              </w:rPr>
              <w:t> </w:t>
            </w:r>
          </w:p>
        </w:tc>
        <w:tc>
          <w:tcPr>
            <w:tcW w:w="390" w:type="dxa"/>
            <w:tcBorders>
              <w:top w:val="nil"/>
              <w:left w:val="nil"/>
              <w:bottom w:val="nil"/>
              <w:right w:val="nil"/>
            </w:tcBorders>
            <w:vAlign w:val="center"/>
            <w:hideMark/>
          </w:tcPr>
          <w:p w:rsidR="001C39F0" w:rsidRPr="001C39F0" w:rsidRDefault="001C39F0" w:rsidP="001C39F0">
            <w:pPr>
              <w:widowControl/>
              <w:spacing w:line="0" w:lineRule="atLeast"/>
              <w:jc w:val="left"/>
              <w:rPr>
                <w:rFonts w:ascii="宋体" w:eastAsia="宋体" w:hAnsi="宋体" w:cs="宋体"/>
                <w:kern w:val="0"/>
                <w:sz w:val="24"/>
                <w:szCs w:val="24"/>
              </w:rPr>
            </w:pPr>
            <w:r w:rsidRPr="001C39F0">
              <w:rPr>
                <w:rFonts w:ascii="宋体" w:eastAsia="宋体" w:hAnsi="宋体" w:cs="宋体"/>
                <w:kern w:val="0"/>
                <w:sz w:val="24"/>
                <w:szCs w:val="24"/>
              </w:rPr>
              <w:t> </w:t>
            </w:r>
          </w:p>
        </w:tc>
        <w:tc>
          <w:tcPr>
            <w:tcW w:w="375" w:type="dxa"/>
            <w:tcBorders>
              <w:top w:val="nil"/>
              <w:left w:val="nil"/>
              <w:bottom w:val="nil"/>
              <w:right w:val="nil"/>
            </w:tcBorders>
            <w:vAlign w:val="center"/>
            <w:hideMark/>
          </w:tcPr>
          <w:p w:rsidR="001C39F0" w:rsidRPr="001C39F0" w:rsidRDefault="001C39F0" w:rsidP="001C39F0">
            <w:pPr>
              <w:widowControl/>
              <w:spacing w:line="0" w:lineRule="atLeast"/>
              <w:jc w:val="left"/>
              <w:rPr>
                <w:rFonts w:ascii="宋体" w:eastAsia="宋体" w:hAnsi="宋体" w:cs="宋体"/>
                <w:kern w:val="0"/>
                <w:sz w:val="24"/>
                <w:szCs w:val="24"/>
              </w:rPr>
            </w:pPr>
            <w:r w:rsidRPr="001C39F0">
              <w:rPr>
                <w:rFonts w:ascii="宋体" w:eastAsia="宋体" w:hAnsi="宋体" w:cs="宋体"/>
                <w:kern w:val="0"/>
                <w:sz w:val="24"/>
                <w:szCs w:val="24"/>
              </w:rPr>
              <w:t> </w:t>
            </w:r>
          </w:p>
        </w:tc>
        <w:tc>
          <w:tcPr>
            <w:tcW w:w="420" w:type="dxa"/>
            <w:tcBorders>
              <w:top w:val="nil"/>
              <w:left w:val="nil"/>
              <w:bottom w:val="nil"/>
              <w:right w:val="nil"/>
            </w:tcBorders>
            <w:vAlign w:val="center"/>
            <w:hideMark/>
          </w:tcPr>
          <w:p w:rsidR="001C39F0" w:rsidRPr="001C39F0" w:rsidRDefault="001C39F0" w:rsidP="001C39F0">
            <w:pPr>
              <w:widowControl/>
              <w:spacing w:line="0" w:lineRule="atLeast"/>
              <w:jc w:val="left"/>
              <w:rPr>
                <w:rFonts w:ascii="宋体" w:eastAsia="宋体" w:hAnsi="宋体" w:cs="宋体"/>
                <w:kern w:val="0"/>
                <w:sz w:val="24"/>
                <w:szCs w:val="24"/>
              </w:rPr>
            </w:pPr>
            <w:r w:rsidRPr="001C39F0">
              <w:rPr>
                <w:rFonts w:ascii="宋体" w:eastAsia="宋体" w:hAnsi="宋体" w:cs="宋体"/>
                <w:kern w:val="0"/>
                <w:sz w:val="24"/>
                <w:szCs w:val="24"/>
              </w:rPr>
              <w:t> </w:t>
            </w:r>
          </w:p>
        </w:tc>
        <w:tc>
          <w:tcPr>
            <w:tcW w:w="705" w:type="dxa"/>
            <w:tcBorders>
              <w:top w:val="nil"/>
              <w:left w:val="nil"/>
              <w:bottom w:val="nil"/>
              <w:right w:val="nil"/>
            </w:tcBorders>
            <w:vAlign w:val="center"/>
            <w:hideMark/>
          </w:tcPr>
          <w:p w:rsidR="001C39F0" w:rsidRPr="001C39F0" w:rsidRDefault="001C39F0" w:rsidP="001C39F0">
            <w:pPr>
              <w:widowControl/>
              <w:spacing w:line="0" w:lineRule="atLeast"/>
              <w:jc w:val="left"/>
              <w:rPr>
                <w:rFonts w:ascii="宋体" w:eastAsia="宋体" w:hAnsi="宋体" w:cs="宋体"/>
                <w:kern w:val="0"/>
                <w:sz w:val="24"/>
                <w:szCs w:val="24"/>
              </w:rPr>
            </w:pPr>
            <w:r w:rsidRPr="001C39F0">
              <w:rPr>
                <w:rFonts w:ascii="宋体" w:eastAsia="宋体" w:hAnsi="宋体" w:cs="宋体"/>
                <w:kern w:val="0"/>
                <w:sz w:val="24"/>
                <w:szCs w:val="24"/>
              </w:rPr>
              <w:t> </w:t>
            </w:r>
          </w:p>
        </w:tc>
        <w:tc>
          <w:tcPr>
            <w:tcW w:w="1140" w:type="dxa"/>
            <w:tcBorders>
              <w:top w:val="nil"/>
              <w:left w:val="nil"/>
              <w:bottom w:val="nil"/>
              <w:right w:val="nil"/>
            </w:tcBorders>
            <w:vAlign w:val="center"/>
            <w:hideMark/>
          </w:tcPr>
          <w:p w:rsidR="001C39F0" w:rsidRPr="001C39F0" w:rsidRDefault="001C39F0" w:rsidP="001C39F0">
            <w:pPr>
              <w:widowControl/>
              <w:spacing w:line="0" w:lineRule="atLeast"/>
              <w:jc w:val="left"/>
              <w:rPr>
                <w:rFonts w:ascii="宋体" w:eastAsia="宋体" w:hAnsi="宋体" w:cs="宋体"/>
                <w:kern w:val="0"/>
                <w:sz w:val="24"/>
                <w:szCs w:val="24"/>
              </w:rPr>
            </w:pPr>
            <w:r w:rsidRPr="001C39F0">
              <w:rPr>
                <w:rFonts w:ascii="宋体" w:eastAsia="宋体" w:hAnsi="宋体" w:cs="宋体"/>
                <w:kern w:val="0"/>
                <w:sz w:val="24"/>
                <w:szCs w:val="24"/>
              </w:rPr>
              <w:t> </w:t>
            </w:r>
          </w:p>
        </w:tc>
        <w:tc>
          <w:tcPr>
            <w:tcW w:w="675" w:type="dxa"/>
            <w:tcBorders>
              <w:top w:val="nil"/>
              <w:left w:val="nil"/>
              <w:bottom w:val="nil"/>
              <w:right w:val="nil"/>
            </w:tcBorders>
            <w:vAlign w:val="center"/>
            <w:hideMark/>
          </w:tcPr>
          <w:p w:rsidR="001C39F0" w:rsidRPr="001C39F0" w:rsidRDefault="001C39F0" w:rsidP="001C39F0">
            <w:pPr>
              <w:widowControl/>
              <w:spacing w:line="0" w:lineRule="atLeast"/>
              <w:jc w:val="left"/>
              <w:rPr>
                <w:rFonts w:ascii="宋体" w:eastAsia="宋体" w:hAnsi="宋体" w:cs="宋体"/>
                <w:kern w:val="0"/>
                <w:sz w:val="24"/>
                <w:szCs w:val="24"/>
              </w:rPr>
            </w:pPr>
            <w:r w:rsidRPr="001C39F0">
              <w:rPr>
                <w:rFonts w:ascii="宋体" w:eastAsia="宋体" w:hAnsi="宋体" w:cs="宋体"/>
                <w:kern w:val="0"/>
                <w:sz w:val="24"/>
                <w:szCs w:val="24"/>
              </w:rPr>
              <w:t> </w:t>
            </w:r>
          </w:p>
        </w:tc>
      </w:tr>
    </w:tbl>
    <w:p w:rsidR="001C39F0" w:rsidRPr="001C39F0" w:rsidRDefault="001C39F0" w:rsidP="001C39F0">
      <w:pPr>
        <w:widowControl/>
        <w:shd w:val="clear" w:color="auto" w:fill="FFFFFF"/>
        <w:spacing w:line="400" w:lineRule="atLeast"/>
        <w:jc w:val="left"/>
        <w:rPr>
          <w:rFonts w:ascii="宋体" w:eastAsia="宋体" w:hAnsi="宋体" w:cs="宋体"/>
          <w:color w:val="000000"/>
          <w:kern w:val="0"/>
          <w:sz w:val="24"/>
          <w:szCs w:val="24"/>
        </w:rPr>
      </w:pPr>
      <w:r w:rsidRPr="001C39F0">
        <w:rPr>
          <w:rFonts w:ascii="仿宋_GB2312" w:eastAsia="仿宋_GB2312" w:hAnsi="宋体" w:cs="宋体" w:hint="eastAsia"/>
          <w:color w:val="000000"/>
          <w:kern w:val="0"/>
          <w:sz w:val="36"/>
          <w:szCs w:val="36"/>
        </w:rPr>
        <w:t>注：1.以上申报材料使用大号竖式牛皮纸档案袋装封。</w:t>
      </w:r>
    </w:p>
    <w:p w:rsidR="001C39F0" w:rsidRPr="001C39F0" w:rsidRDefault="001C39F0" w:rsidP="001C39F0">
      <w:pPr>
        <w:widowControl/>
        <w:shd w:val="clear" w:color="auto" w:fill="FFFFFF"/>
        <w:spacing w:line="400" w:lineRule="atLeast"/>
        <w:ind w:firstLine="462"/>
        <w:jc w:val="left"/>
        <w:rPr>
          <w:rFonts w:ascii="宋体" w:eastAsia="宋体" w:hAnsi="宋体" w:cs="宋体"/>
          <w:color w:val="000000"/>
          <w:kern w:val="0"/>
          <w:sz w:val="24"/>
          <w:szCs w:val="24"/>
        </w:rPr>
      </w:pPr>
      <w:r w:rsidRPr="001C39F0">
        <w:rPr>
          <w:rFonts w:ascii="仿宋_GB2312" w:eastAsia="仿宋_GB2312" w:hAnsi="宋体" w:cs="宋体" w:hint="eastAsia"/>
          <w:color w:val="000000"/>
          <w:kern w:val="0"/>
          <w:sz w:val="36"/>
          <w:szCs w:val="36"/>
        </w:rPr>
        <w:t>2.第1-12项材料应按顺序独立装袋，并在袋上粘贴清单；第13项材料另外装袋，</w:t>
      </w:r>
    </w:p>
    <w:p w:rsidR="001C39F0" w:rsidRPr="001C39F0" w:rsidRDefault="001C39F0" w:rsidP="001C39F0">
      <w:pPr>
        <w:widowControl/>
        <w:shd w:val="clear" w:color="auto" w:fill="FFFFFF"/>
        <w:spacing w:line="400" w:lineRule="atLeast"/>
        <w:jc w:val="left"/>
        <w:rPr>
          <w:rFonts w:ascii="宋体" w:eastAsia="宋体" w:hAnsi="宋体" w:cs="宋体"/>
          <w:color w:val="000000"/>
          <w:kern w:val="0"/>
          <w:sz w:val="24"/>
          <w:szCs w:val="24"/>
        </w:rPr>
      </w:pPr>
      <w:r w:rsidRPr="001C39F0">
        <w:rPr>
          <w:rFonts w:ascii="仿宋_GB2312" w:eastAsia="仿宋_GB2312" w:hAnsi="宋体" w:cs="宋体" w:hint="eastAsia"/>
          <w:color w:val="000000"/>
          <w:kern w:val="0"/>
          <w:sz w:val="36"/>
          <w:szCs w:val="36"/>
        </w:rPr>
        <w:t>      </w:t>
      </w:r>
      <w:r w:rsidRPr="001C39F0">
        <w:rPr>
          <w:rFonts w:ascii="仿宋_GB2312" w:eastAsia="仿宋_GB2312" w:hAnsi="宋体" w:cs="宋体" w:hint="eastAsia"/>
          <w:color w:val="000000"/>
          <w:kern w:val="0"/>
          <w:sz w:val="36"/>
          <w:szCs w:val="36"/>
        </w:rPr>
        <w:t>并在袋上列明袋中内容。</w:t>
      </w:r>
    </w:p>
    <w:tbl>
      <w:tblPr>
        <w:tblW w:w="6750" w:type="dxa"/>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345"/>
        <w:gridCol w:w="6405"/>
      </w:tblGrid>
      <w:tr w:rsidR="001C39F0" w:rsidRPr="001C39F0" w:rsidTr="001C39F0">
        <w:trPr>
          <w:trHeight w:val="450"/>
          <w:tblCellSpacing w:w="15" w:type="dxa"/>
        </w:trPr>
        <w:tc>
          <w:tcPr>
            <w:tcW w:w="300" w:type="dxa"/>
            <w:shd w:val="clear" w:color="auto" w:fill="FFFFFF"/>
            <w:vAlign w:val="center"/>
            <w:hideMark/>
          </w:tcPr>
          <w:p w:rsidR="001C39F0" w:rsidRPr="001C39F0" w:rsidRDefault="001C39F0" w:rsidP="001C39F0">
            <w:pPr>
              <w:widowControl/>
              <w:spacing w:line="375" w:lineRule="atLeast"/>
              <w:jc w:val="left"/>
              <w:rPr>
                <w:rFonts w:ascii="宋体" w:eastAsia="宋体" w:hAnsi="宋体" w:cs="宋体"/>
                <w:color w:val="000000"/>
                <w:kern w:val="0"/>
                <w:sz w:val="18"/>
                <w:szCs w:val="18"/>
              </w:rPr>
            </w:pPr>
            <w:r w:rsidRPr="001C39F0">
              <w:rPr>
                <w:rFonts w:ascii="宋体" w:eastAsia="宋体" w:hAnsi="宋体" w:cs="宋体"/>
                <w:noProof/>
                <w:color w:val="565656"/>
                <w:kern w:val="0"/>
                <w:sz w:val="18"/>
                <w:szCs w:val="18"/>
              </w:rPr>
              <w:drawing>
                <wp:inline distT="0" distB="0" distL="0" distR="0" wp14:anchorId="4EC5C48D" wp14:editId="141245D8">
                  <wp:extent cx="171450" cy="171450"/>
                  <wp:effectExtent l="0" t="0" r="0" b="0"/>
                  <wp:docPr id="1" name="图片 1" descr="http://fass.net.cn/plus/img/addon.gif">
                    <a:hlinkClick xmlns:a="http://schemas.openxmlformats.org/drawingml/2006/main" r:id="rId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ass.net.cn/plus/img/addon.gif">
                            <a:hlinkClick r:id="rId5" tgtFrame="&quot;_blank&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0" w:type="auto"/>
            <w:shd w:val="clear" w:color="auto" w:fill="FFFFFF"/>
            <w:vAlign w:val="center"/>
            <w:hideMark/>
          </w:tcPr>
          <w:p w:rsidR="001C39F0" w:rsidRPr="001C39F0" w:rsidRDefault="001C39F0" w:rsidP="001C39F0">
            <w:pPr>
              <w:widowControl/>
              <w:spacing w:line="375" w:lineRule="atLeast"/>
              <w:jc w:val="left"/>
              <w:rPr>
                <w:rFonts w:ascii="宋体" w:eastAsia="宋体" w:hAnsi="宋体" w:cs="宋体"/>
                <w:color w:val="000000"/>
                <w:kern w:val="0"/>
                <w:sz w:val="18"/>
                <w:szCs w:val="18"/>
              </w:rPr>
            </w:pPr>
            <w:hyperlink r:id="rId7" w:tgtFrame="_blank" w:history="1">
              <w:r w:rsidRPr="001C39F0">
                <w:rPr>
                  <w:rFonts w:ascii="宋体" w:eastAsia="宋体" w:hAnsi="宋体" w:cs="宋体" w:hint="eastAsia"/>
                  <w:color w:val="565656"/>
                  <w:kern w:val="0"/>
                  <w:sz w:val="36"/>
                  <w:szCs w:val="36"/>
                  <w:u w:val="single"/>
                </w:rPr>
                <w:t>2016年度福建省社科研究系列职称评审有关文件、表格和填表补充说明</w:t>
              </w:r>
            </w:hyperlink>
          </w:p>
        </w:tc>
      </w:tr>
    </w:tbl>
    <w:p w:rsidR="001C39F0" w:rsidRPr="001C39F0" w:rsidRDefault="001C39F0" w:rsidP="001C39F0">
      <w:pPr>
        <w:widowControl/>
        <w:shd w:val="clear" w:color="auto" w:fill="FFFFFF"/>
        <w:spacing w:line="400" w:lineRule="atLeast"/>
        <w:jc w:val="left"/>
        <w:rPr>
          <w:rFonts w:ascii="宋体" w:eastAsia="宋体" w:hAnsi="宋体" w:cs="宋体"/>
          <w:color w:val="000000"/>
          <w:kern w:val="0"/>
          <w:sz w:val="24"/>
          <w:szCs w:val="24"/>
        </w:rPr>
      </w:pPr>
      <w:r w:rsidRPr="001C39F0">
        <w:rPr>
          <w:rFonts w:ascii="仿宋_GB2312" w:eastAsia="仿宋_GB2312" w:hAnsi="宋体" w:cs="宋体" w:hint="eastAsia"/>
          <w:color w:val="000000"/>
          <w:kern w:val="0"/>
          <w:sz w:val="24"/>
          <w:szCs w:val="24"/>
        </w:rPr>
        <w:t> </w:t>
      </w:r>
    </w:p>
    <w:p w:rsidR="004F3193" w:rsidRPr="001C39F0" w:rsidRDefault="001C39F0"/>
    <w:sectPr w:rsidR="004F3193" w:rsidRPr="001C39F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9F0"/>
    <w:rsid w:val="000C4A23"/>
    <w:rsid w:val="001C39F0"/>
    <w:rsid w:val="006B1A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1C39F0"/>
    <w:rPr>
      <w:sz w:val="18"/>
      <w:szCs w:val="18"/>
    </w:rPr>
  </w:style>
  <w:style w:type="character" w:customStyle="1" w:styleId="Char">
    <w:name w:val="批注框文本 Char"/>
    <w:basedOn w:val="a0"/>
    <w:link w:val="a3"/>
    <w:uiPriority w:val="99"/>
    <w:semiHidden/>
    <w:rsid w:val="001C39F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1C39F0"/>
    <w:rPr>
      <w:sz w:val="18"/>
      <w:szCs w:val="18"/>
    </w:rPr>
  </w:style>
  <w:style w:type="character" w:customStyle="1" w:styleId="Char">
    <w:name w:val="批注框文本 Char"/>
    <w:basedOn w:val="a0"/>
    <w:link w:val="a3"/>
    <w:uiPriority w:val="99"/>
    <w:semiHidden/>
    <w:rsid w:val="001C39F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9875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fass.net.cn/uploads/soft/160414/1-1604141H401.rar"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hyperlink" Target="http://fass.net.cn/uploads/soft/160414/1-1604141H401.rar"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417</Words>
  <Characters>2382</Characters>
  <Application>Microsoft Office Word</Application>
  <DocSecurity>0</DocSecurity>
  <Lines>19</Lines>
  <Paragraphs>5</Paragraphs>
  <ScaleCrop>false</ScaleCrop>
  <Company>微软中国</Company>
  <LinksUpToDate>false</LinksUpToDate>
  <CharactersWithSpaces>2794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1</cp:revision>
  <dcterms:created xsi:type="dcterms:W3CDTF">2016-05-13T02:58:00Z</dcterms:created>
  <dcterms:modified xsi:type="dcterms:W3CDTF">2016-05-13T03:02:00Z</dcterms:modified>
</cp:coreProperties>
</file>